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92C" w:rsidRDefault="003A092C" w:rsidP="00FA5B54">
      <w:pPr>
        <w:spacing w:beforeLines="200" w:line="700" w:lineRule="exact"/>
        <w:rPr>
          <w:rFonts w:ascii="方正小标宋简体" w:eastAsia="方正小标宋简体" w:hAnsi="方正小标宋简体"/>
          <w:b/>
          <w:bCs/>
          <w:sz w:val="44"/>
          <w:szCs w:val="44"/>
        </w:rPr>
      </w:pPr>
      <w:r>
        <w:rPr>
          <w:rFonts w:ascii="方正小标宋简体" w:eastAsia="方正小标宋简体" w:hAnsi="方正小标宋简体" w:cs="方正小标宋简体" w:hint="eastAsia"/>
          <w:b/>
          <w:bCs/>
          <w:sz w:val="44"/>
          <w:szCs w:val="44"/>
        </w:rPr>
        <w:t>山西应用科技学院</w:t>
      </w:r>
      <w:r>
        <w:rPr>
          <w:rFonts w:ascii="方正小标宋简体" w:eastAsia="方正小标宋简体" w:hAnsi="方正小标宋简体" w:cs="方正小标宋简体"/>
          <w:b/>
          <w:bCs/>
          <w:sz w:val="44"/>
          <w:szCs w:val="44"/>
        </w:rPr>
        <w:t>2022</w:t>
      </w:r>
      <w:r>
        <w:rPr>
          <w:rFonts w:ascii="方正小标宋简体" w:eastAsia="方正小标宋简体" w:hAnsi="方正小标宋简体" w:cs="方正小标宋简体" w:hint="eastAsia"/>
          <w:b/>
          <w:bCs/>
          <w:sz w:val="44"/>
          <w:szCs w:val="44"/>
        </w:rPr>
        <w:t>年专升本免试入学及退役大学生士兵免于文化课考试招生工作</w:t>
      </w:r>
    </w:p>
    <w:p w:rsidR="003A092C" w:rsidRDefault="003A092C">
      <w:pPr>
        <w:spacing w:line="700" w:lineRule="exact"/>
        <w:jc w:val="center"/>
        <w:rPr>
          <w:rFonts w:ascii="方正小标宋简体" w:eastAsia="方正小标宋简体" w:hAnsi="方正小标宋简体"/>
          <w:b/>
          <w:bCs/>
          <w:sz w:val="44"/>
          <w:szCs w:val="44"/>
        </w:rPr>
      </w:pPr>
      <w:r>
        <w:rPr>
          <w:rFonts w:ascii="方正小标宋简体" w:eastAsia="方正小标宋简体" w:hAnsi="方正小标宋简体" w:cs="方正小标宋简体" w:hint="eastAsia"/>
          <w:b/>
          <w:bCs/>
          <w:sz w:val="44"/>
          <w:szCs w:val="44"/>
        </w:rPr>
        <w:t>实施方案</w:t>
      </w:r>
    </w:p>
    <w:p w:rsidR="003A092C" w:rsidRDefault="003A092C">
      <w:pPr>
        <w:spacing w:line="500" w:lineRule="exact"/>
        <w:jc w:val="center"/>
        <w:rPr>
          <w:rFonts w:ascii="方正小标宋简体" w:eastAsia="方正小标宋简体" w:hAnsi="方正小标宋简体"/>
          <w:b/>
          <w:bCs/>
          <w:sz w:val="44"/>
          <w:szCs w:val="44"/>
        </w:rPr>
      </w:pPr>
    </w:p>
    <w:p w:rsidR="003A092C" w:rsidRDefault="003A092C" w:rsidP="0033655D">
      <w:pPr>
        <w:spacing w:line="520" w:lineRule="exact"/>
        <w:ind w:firstLineChars="200" w:firstLine="31680"/>
        <w:rPr>
          <w:rFonts w:ascii="仿宋" w:eastAsia="仿宋" w:hAnsi="仿宋"/>
          <w:sz w:val="32"/>
          <w:szCs w:val="32"/>
        </w:rPr>
      </w:pPr>
      <w:r>
        <w:rPr>
          <w:rFonts w:ascii="仿宋" w:eastAsia="仿宋" w:hAnsi="仿宋" w:cs="仿宋" w:hint="eastAsia"/>
          <w:sz w:val="32"/>
          <w:szCs w:val="32"/>
        </w:rPr>
        <w:t>为做好我校</w:t>
      </w:r>
      <w:r>
        <w:rPr>
          <w:rFonts w:ascii="仿宋" w:eastAsia="仿宋" w:hAnsi="仿宋" w:cs="仿宋"/>
          <w:sz w:val="32"/>
          <w:szCs w:val="32"/>
        </w:rPr>
        <w:t>2022</w:t>
      </w:r>
      <w:r>
        <w:rPr>
          <w:rFonts w:ascii="仿宋" w:eastAsia="仿宋" w:hAnsi="仿宋" w:cs="仿宋" w:hint="eastAsia"/>
          <w:sz w:val="32"/>
          <w:szCs w:val="32"/>
        </w:rPr>
        <w:t>年专升本免试入学及退役大学生士兵免于文化课考试招生工作。根据《教育部办公厅关于做好</w:t>
      </w:r>
      <w:r>
        <w:rPr>
          <w:rFonts w:ascii="仿宋" w:eastAsia="仿宋" w:hAnsi="仿宋" w:cs="仿宋"/>
          <w:sz w:val="32"/>
          <w:szCs w:val="32"/>
        </w:rPr>
        <w:t>2022</w:t>
      </w:r>
      <w:r>
        <w:rPr>
          <w:rFonts w:ascii="仿宋" w:eastAsia="仿宋" w:hAnsi="仿宋" w:cs="仿宋" w:hint="eastAsia"/>
          <w:sz w:val="32"/>
          <w:szCs w:val="32"/>
        </w:rPr>
        <w:t>年普通高等学校专升本考试招生工作的通知》</w:t>
      </w:r>
      <w:r>
        <w:rPr>
          <w:rFonts w:ascii="仿宋" w:eastAsia="仿宋" w:hAnsi="仿宋" w:cs="仿宋"/>
          <w:sz w:val="32"/>
          <w:szCs w:val="32"/>
        </w:rPr>
        <w:t>(</w:t>
      </w:r>
      <w:r>
        <w:rPr>
          <w:rFonts w:ascii="仿宋" w:eastAsia="仿宋" w:hAnsi="仿宋" w:cs="仿宋" w:hint="eastAsia"/>
          <w:sz w:val="32"/>
          <w:szCs w:val="32"/>
        </w:rPr>
        <w:t>教学厅</w:t>
      </w:r>
      <w:r>
        <w:rPr>
          <w:rFonts w:ascii="仿宋" w:eastAsia="仿宋" w:hAnsi="仿宋" w:cs="仿宋"/>
          <w:sz w:val="32"/>
          <w:szCs w:val="32"/>
        </w:rPr>
        <w:t>[2021]8</w:t>
      </w:r>
      <w:r>
        <w:rPr>
          <w:rFonts w:ascii="仿宋" w:eastAsia="仿宋" w:hAnsi="仿宋" w:cs="仿宋" w:hint="eastAsia"/>
          <w:sz w:val="32"/>
          <w:szCs w:val="32"/>
        </w:rPr>
        <w:t>号</w:t>
      </w:r>
      <w:r>
        <w:rPr>
          <w:rFonts w:ascii="仿宋" w:eastAsia="仿宋" w:hAnsi="仿宋" w:cs="仿宋"/>
          <w:sz w:val="32"/>
          <w:szCs w:val="32"/>
        </w:rPr>
        <w:t>)</w:t>
      </w:r>
      <w:r>
        <w:rPr>
          <w:rFonts w:ascii="仿宋" w:eastAsia="仿宋" w:hAnsi="仿宋" w:cs="仿宋" w:hint="eastAsia"/>
          <w:sz w:val="32"/>
          <w:szCs w:val="32"/>
        </w:rPr>
        <w:t>，《山西省教育厅关于做好</w:t>
      </w:r>
      <w:r>
        <w:rPr>
          <w:rFonts w:ascii="仿宋" w:eastAsia="仿宋" w:hAnsi="仿宋" w:cs="仿宋"/>
          <w:sz w:val="32"/>
          <w:szCs w:val="32"/>
        </w:rPr>
        <w:t>2022</w:t>
      </w:r>
      <w:r>
        <w:rPr>
          <w:rFonts w:ascii="仿宋" w:eastAsia="仿宋" w:hAnsi="仿宋" w:cs="仿宋" w:hint="eastAsia"/>
          <w:sz w:val="32"/>
          <w:szCs w:val="32"/>
        </w:rPr>
        <w:t>年普通高等学校专升本考试招生工作的通知》</w:t>
      </w:r>
      <w:r>
        <w:rPr>
          <w:rFonts w:ascii="仿宋" w:eastAsia="仿宋" w:hAnsi="仿宋" w:cs="仿宋"/>
          <w:sz w:val="32"/>
          <w:szCs w:val="32"/>
        </w:rPr>
        <w:t>(</w:t>
      </w:r>
      <w:r>
        <w:rPr>
          <w:rFonts w:ascii="仿宋" w:eastAsia="仿宋" w:hAnsi="仿宋" w:cs="仿宋" w:hint="eastAsia"/>
          <w:sz w:val="32"/>
          <w:szCs w:val="32"/>
        </w:rPr>
        <w:t>晋教高</w:t>
      </w:r>
      <w:r>
        <w:rPr>
          <w:rFonts w:ascii="仿宋" w:eastAsia="仿宋" w:hAnsi="仿宋" w:cs="仿宋"/>
          <w:sz w:val="32"/>
          <w:szCs w:val="32"/>
        </w:rPr>
        <w:t>[2021]10</w:t>
      </w:r>
      <w:r>
        <w:rPr>
          <w:rFonts w:ascii="仿宋" w:eastAsia="仿宋" w:hAnsi="仿宋" w:cs="仿宋" w:hint="eastAsia"/>
          <w:sz w:val="32"/>
          <w:szCs w:val="32"/>
        </w:rPr>
        <w:t>号</w:t>
      </w:r>
      <w:r>
        <w:rPr>
          <w:rFonts w:ascii="仿宋" w:eastAsia="仿宋" w:hAnsi="仿宋" w:cs="仿宋"/>
          <w:sz w:val="32"/>
          <w:szCs w:val="32"/>
        </w:rPr>
        <w:t>)</w:t>
      </w:r>
      <w:r>
        <w:rPr>
          <w:rFonts w:ascii="仿宋" w:eastAsia="仿宋" w:hAnsi="仿宋" w:cs="仿宋" w:hint="eastAsia"/>
          <w:sz w:val="32"/>
          <w:szCs w:val="32"/>
        </w:rPr>
        <w:t>和《山西省招生考试管理中心关于做好</w:t>
      </w:r>
      <w:r>
        <w:rPr>
          <w:rFonts w:ascii="仿宋" w:eastAsia="仿宋" w:hAnsi="仿宋" w:cs="仿宋"/>
          <w:sz w:val="32"/>
          <w:szCs w:val="32"/>
        </w:rPr>
        <w:t>2022</w:t>
      </w:r>
      <w:r>
        <w:rPr>
          <w:rFonts w:ascii="仿宋" w:eastAsia="仿宋" w:hAnsi="仿宋" w:cs="仿宋" w:hint="eastAsia"/>
          <w:sz w:val="32"/>
          <w:szCs w:val="32"/>
        </w:rPr>
        <w:t>年普通高校专升本选拔考试工作的通知》</w:t>
      </w:r>
      <w:r>
        <w:rPr>
          <w:rFonts w:ascii="仿宋" w:eastAsia="仿宋" w:hAnsi="仿宋" w:cs="仿宋"/>
          <w:sz w:val="32"/>
          <w:szCs w:val="32"/>
        </w:rPr>
        <w:t>(</w:t>
      </w:r>
      <w:r>
        <w:rPr>
          <w:rFonts w:ascii="仿宋" w:eastAsia="仿宋" w:hAnsi="仿宋" w:cs="仿宋" w:hint="eastAsia"/>
          <w:sz w:val="32"/>
          <w:szCs w:val="32"/>
        </w:rPr>
        <w:t>晋招考研</w:t>
      </w:r>
      <w:r>
        <w:rPr>
          <w:rFonts w:ascii="仿宋" w:eastAsia="仿宋" w:hAnsi="仿宋" w:cs="仿宋"/>
          <w:sz w:val="32"/>
          <w:szCs w:val="32"/>
        </w:rPr>
        <w:t>[2021]12</w:t>
      </w:r>
      <w:r>
        <w:rPr>
          <w:rFonts w:ascii="仿宋" w:eastAsia="仿宋" w:hAnsi="仿宋" w:cs="仿宋" w:hint="eastAsia"/>
          <w:sz w:val="32"/>
          <w:szCs w:val="32"/>
        </w:rPr>
        <w:t>号</w:t>
      </w:r>
      <w:r>
        <w:rPr>
          <w:rFonts w:ascii="仿宋" w:eastAsia="仿宋" w:hAnsi="仿宋" w:cs="仿宋"/>
          <w:sz w:val="32"/>
          <w:szCs w:val="32"/>
        </w:rPr>
        <w:t>)</w:t>
      </w:r>
      <w:r>
        <w:rPr>
          <w:rFonts w:ascii="仿宋" w:eastAsia="仿宋" w:hAnsi="仿宋" w:cs="仿宋" w:hint="eastAsia"/>
          <w:sz w:val="32"/>
          <w:szCs w:val="32"/>
        </w:rPr>
        <w:t>等文件精神，特制定本方案。</w:t>
      </w:r>
    </w:p>
    <w:p w:rsidR="003A092C" w:rsidRDefault="003A092C" w:rsidP="0033655D">
      <w:pPr>
        <w:shd w:val="solid" w:color="FFFFFF" w:fill="auto"/>
        <w:autoSpaceDN w:val="0"/>
        <w:spacing w:line="560" w:lineRule="exact"/>
        <w:ind w:firstLineChars="200" w:firstLine="31680"/>
        <w:rPr>
          <w:rFonts w:ascii="黑体" w:eastAsia="黑体" w:hAnsi="Times New Roman"/>
          <w:b/>
          <w:bCs/>
          <w:sz w:val="32"/>
          <w:szCs w:val="32"/>
        </w:rPr>
      </w:pPr>
      <w:r>
        <w:rPr>
          <w:rFonts w:ascii="黑体" w:eastAsia="黑体" w:hAnsi="Times New Roman" w:cs="黑体" w:hint="eastAsia"/>
          <w:b/>
          <w:bCs/>
          <w:sz w:val="32"/>
          <w:szCs w:val="32"/>
        </w:rPr>
        <w:t>一、组织机构</w:t>
      </w:r>
    </w:p>
    <w:p w:rsidR="003A092C" w:rsidRDefault="003A092C" w:rsidP="0033655D">
      <w:pPr>
        <w:spacing w:line="520" w:lineRule="exact"/>
        <w:ind w:firstLineChars="200" w:firstLine="31680"/>
        <w:rPr>
          <w:rFonts w:ascii="仿宋" w:eastAsia="仿宋" w:hAnsi="仿宋"/>
          <w:sz w:val="32"/>
          <w:szCs w:val="32"/>
        </w:rPr>
      </w:pPr>
      <w:r>
        <w:rPr>
          <w:rFonts w:ascii="仿宋" w:eastAsia="仿宋" w:hAnsi="仿宋" w:cs="仿宋" w:hint="eastAsia"/>
          <w:sz w:val="32"/>
          <w:szCs w:val="32"/>
        </w:rPr>
        <w:t>我校专升本招生工作，在学校招生工作领导组领导下，成立由校长任组长、分管校领导任副组长，教学科研部、招生就业处和专升本招生专业所在二级学院负责人组成的专升本招生工作小组，具体负责专升本招生工作的组织与实施。</w:t>
      </w:r>
    </w:p>
    <w:p w:rsidR="003A092C" w:rsidRDefault="003A092C" w:rsidP="0033655D">
      <w:pPr>
        <w:shd w:val="solid" w:color="FFFFFF" w:fill="auto"/>
        <w:autoSpaceDN w:val="0"/>
        <w:spacing w:line="560" w:lineRule="exact"/>
        <w:ind w:firstLineChars="200" w:firstLine="31680"/>
        <w:rPr>
          <w:rFonts w:ascii="黑体" w:eastAsia="黑体" w:hAnsi="Times New Roman"/>
          <w:b/>
          <w:bCs/>
          <w:sz w:val="32"/>
          <w:szCs w:val="32"/>
        </w:rPr>
      </w:pPr>
      <w:r>
        <w:rPr>
          <w:rFonts w:ascii="黑体" w:eastAsia="黑体" w:hAnsi="Times New Roman" w:cs="黑体" w:hint="eastAsia"/>
          <w:b/>
          <w:bCs/>
          <w:sz w:val="32"/>
          <w:szCs w:val="32"/>
        </w:rPr>
        <w:t>二、专升本招生专业及计划</w:t>
      </w:r>
    </w:p>
    <w:tbl>
      <w:tblPr>
        <w:tblW w:w="8358" w:type="dxa"/>
        <w:tblInd w:w="2" w:type="dxa"/>
        <w:tblCellMar>
          <w:left w:w="0" w:type="dxa"/>
          <w:right w:w="0" w:type="dxa"/>
        </w:tblCellMar>
        <w:tblLook w:val="00A0"/>
      </w:tblPr>
      <w:tblGrid>
        <w:gridCol w:w="3651"/>
        <w:gridCol w:w="3098"/>
        <w:gridCol w:w="1609"/>
      </w:tblGrid>
      <w:tr w:rsidR="003A092C" w:rsidRPr="00E72457">
        <w:trPr>
          <w:trHeight w:val="495"/>
        </w:trPr>
        <w:tc>
          <w:tcPr>
            <w:tcW w:w="36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b/>
                <w:bCs/>
                <w:color w:val="000000"/>
                <w:sz w:val="32"/>
                <w:szCs w:val="32"/>
              </w:rPr>
            </w:pPr>
            <w:r>
              <w:rPr>
                <w:rFonts w:ascii="仿宋" w:eastAsia="仿宋" w:hAnsi="仿宋" w:cs="仿宋" w:hint="eastAsia"/>
                <w:b/>
                <w:bCs/>
                <w:color w:val="000000"/>
                <w:kern w:val="0"/>
                <w:sz w:val="32"/>
                <w:szCs w:val="32"/>
              </w:rPr>
              <w:t>招生专业</w:t>
            </w:r>
          </w:p>
        </w:tc>
        <w:tc>
          <w:tcPr>
            <w:tcW w:w="309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b/>
                <w:bCs/>
                <w:color w:val="000000"/>
                <w:sz w:val="32"/>
                <w:szCs w:val="32"/>
              </w:rPr>
            </w:pPr>
            <w:r>
              <w:rPr>
                <w:rFonts w:ascii="仿宋" w:eastAsia="仿宋" w:hAnsi="仿宋" w:cs="仿宋" w:hint="eastAsia"/>
                <w:b/>
                <w:bCs/>
                <w:color w:val="000000"/>
                <w:kern w:val="0"/>
                <w:sz w:val="32"/>
                <w:szCs w:val="32"/>
              </w:rPr>
              <w:t>专业大类</w:t>
            </w:r>
          </w:p>
        </w:tc>
        <w:tc>
          <w:tcPr>
            <w:tcW w:w="160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b/>
                <w:bCs/>
                <w:color w:val="000000"/>
                <w:sz w:val="32"/>
                <w:szCs w:val="32"/>
              </w:rPr>
            </w:pPr>
            <w:r>
              <w:rPr>
                <w:rFonts w:ascii="仿宋" w:eastAsia="仿宋" w:hAnsi="仿宋" w:cs="仿宋" w:hint="eastAsia"/>
                <w:b/>
                <w:bCs/>
                <w:color w:val="000000"/>
                <w:kern w:val="0"/>
                <w:sz w:val="32"/>
                <w:szCs w:val="32"/>
              </w:rPr>
              <w:t>学制</w:t>
            </w:r>
          </w:p>
        </w:tc>
      </w:tr>
      <w:tr w:rsidR="003A092C" w:rsidRPr="00E72457">
        <w:trPr>
          <w:trHeight w:val="477"/>
        </w:trPr>
        <w:tc>
          <w:tcPr>
            <w:tcW w:w="3651"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土木工程</w:t>
            </w:r>
          </w:p>
        </w:tc>
        <w:tc>
          <w:tcPr>
            <w:tcW w:w="3098"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建筑水利类</w:t>
            </w:r>
          </w:p>
        </w:tc>
        <w:tc>
          <w:tcPr>
            <w:tcW w:w="1609"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年</w:t>
            </w:r>
          </w:p>
        </w:tc>
      </w:tr>
      <w:tr w:rsidR="003A092C" w:rsidRPr="00E72457">
        <w:trPr>
          <w:trHeight w:val="477"/>
        </w:trPr>
        <w:tc>
          <w:tcPr>
            <w:tcW w:w="3651"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工程造价</w:t>
            </w:r>
          </w:p>
        </w:tc>
        <w:tc>
          <w:tcPr>
            <w:tcW w:w="3098"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建筑水利类</w:t>
            </w:r>
          </w:p>
        </w:tc>
        <w:tc>
          <w:tcPr>
            <w:tcW w:w="1609"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年</w:t>
            </w:r>
          </w:p>
        </w:tc>
      </w:tr>
      <w:tr w:rsidR="003A092C" w:rsidRPr="00E72457">
        <w:trPr>
          <w:trHeight w:val="477"/>
        </w:trPr>
        <w:tc>
          <w:tcPr>
            <w:tcW w:w="3651"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工程管理</w:t>
            </w:r>
          </w:p>
        </w:tc>
        <w:tc>
          <w:tcPr>
            <w:tcW w:w="3098"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建筑水利类</w:t>
            </w:r>
          </w:p>
        </w:tc>
        <w:tc>
          <w:tcPr>
            <w:tcW w:w="1609"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年</w:t>
            </w:r>
          </w:p>
        </w:tc>
      </w:tr>
      <w:tr w:rsidR="003A092C" w:rsidRPr="00E72457">
        <w:trPr>
          <w:trHeight w:val="477"/>
        </w:trPr>
        <w:tc>
          <w:tcPr>
            <w:tcW w:w="3651"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计算机科学与技术</w:t>
            </w:r>
          </w:p>
        </w:tc>
        <w:tc>
          <w:tcPr>
            <w:tcW w:w="3098"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计算机类</w:t>
            </w:r>
          </w:p>
        </w:tc>
        <w:tc>
          <w:tcPr>
            <w:tcW w:w="1609"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年</w:t>
            </w:r>
          </w:p>
        </w:tc>
      </w:tr>
      <w:tr w:rsidR="003A092C" w:rsidRPr="00E72457">
        <w:trPr>
          <w:trHeight w:val="477"/>
        </w:trPr>
        <w:tc>
          <w:tcPr>
            <w:tcW w:w="3651"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软件工程</w:t>
            </w:r>
          </w:p>
        </w:tc>
        <w:tc>
          <w:tcPr>
            <w:tcW w:w="3098"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计算机类</w:t>
            </w:r>
          </w:p>
        </w:tc>
        <w:tc>
          <w:tcPr>
            <w:tcW w:w="1609"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年</w:t>
            </w:r>
          </w:p>
        </w:tc>
      </w:tr>
      <w:tr w:rsidR="003A092C" w:rsidRPr="00E72457">
        <w:trPr>
          <w:trHeight w:val="477"/>
        </w:trPr>
        <w:tc>
          <w:tcPr>
            <w:tcW w:w="3651"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电子信息工程</w:t>
            </w:r>
          </w:p>
        </w:tc>
        <w:tc>
          <w:tcPr>
            <w:tcW w:w="3098"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电气电子类</w:t>
            </w:r>
          </w:p>
        </w:tc>
        <w:tc>
          <w:tcPr>
            <w:tcW w:w="1609"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年</w:t>
            </w:r>
          </w:p>
        </w:tc>
      </w:tr>
      <w:tr w:rsidR="003A092C" w:rsidRPr="00E72457">
        <w:trPr>
          <w:trHeight w:val="477"/>
        </w:trPr>
        <w:tc>
          <w:tcPr>
            <w:tcW w:w="3651"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汽车服务工程</w:t>
            </w:r>
          </w:p>
        </w:tc>
        <w:tc>
          <w:tcPr>
            <w:tcW w:w="3098"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机械类</w:t>
            </w:r>
          </w:p>
        </w:tc>
        <w:tc>
          <w:tcPr>
            <w:tcW w:w="1609"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年</w:t>
            </w:r>
          </w:p>
        </w:tc>
      </w:tr>
      <w:tr w:rsidR="003A092C" w:rsidRPr="00E72457">
        <w:trPr>
          <w:trHeight w:val="477"/>
        </w:trPr>
        <w:tc>
          <w:tcPr>
            <w:tcW w:w="3651"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电子商务</w:t>
            </w:r>
          </w:p>
        </w:tc>
        <w:tc>
          <w:tcPr>
            <w:tcW w:w="3098"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管理类</w:t>
            </w:r>
          </w:p>
        </w:tc>
        <w:tc>
          <w:tcPr>
            <w:tcW w:w="1609"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年</w:t>
            </w:r>
          </w:p>
        </w:tc>
      </w:tr>
      <w:tr w:rsidR="003A092C" w:rsidRPr="00E72457">
        <w:trPr>
          <w:trHeight w:val="477"/>
        </w:trPr>
        <w:tc>
          <w:tcPr>
            <w:tcW w:w="3651"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财务管理</w:t>
            </w:r>
          </w:p>
        </w:tc>
        <w:tc>
          <w:tcPr>
            <w:tcW w:w="3098"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财经类</w:t>
            </w:r>
          </w:p>
        </w:tc>
        <w:tc>
          <w:tcPr>
            <w:tcW w:w="1609"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年</w:t>
            </w:r>
          </w:p>
        </w:tc>
      </w:tr>
      <w:tr w:rsidR="003A092C" w:rsidRPr="00E72457">
        <w:trPr>
          <w:trHeight w:val="477"/>
        </w:trPr>
        <w:tc>
          <w:tcPr>
            <w:tcW w:w="3651"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物流管理</w:t>
            </w:r>
          </w:p>
        </w:tc>
        <w:tc>
          <w:tcPr>
            <w:tcW w:w="3098"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管理类</w:t>
            </w:r>
          </w:p>
        </w:tc>
        <w:tc>
          <w:tcPr>
            <w:tcW w:w="1609"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年</w:t>
            </w:r>
          </w:p>
        </w:tc>
      </w:tr>
      <w:tr w:rsidR="003A092C" w:rsidRPr="00E72457">
        <w:trPr>
          <w:trHeight w:val="477"/>
        </w:trPr>
        <w:tc>
          <w:tcPr>
            <w:tcW w:w="3651"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学前教育</w:t>
            </w:r>
          </w:p>
        </w:tc>
        <w:tc>
          <w:tcPr>
            <w:tcW w:w="3098"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教育类</w:t>
            </w:r>
          </w:p>
        </w:tc>
        <w:tc>
          <w:tcPr>
            <w:tcW w:w="1609"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年</w:t>
            </w:r>
          </w:p>
        </w:tc>
      </w:tr>
      <w:tr w:rsidR="003A092C" w:rsidRPr="00E72457">
        <w:trPr>
          <w:trHeight w:val="477"/>
        </w:trPr>
        <w:tc>
          <w:tcPr>
            <w:tcW w:w="3651"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音乐表演</w:t>
            </w:r>
          </w:p>
        </w:tc>
        <w:tc>
          <w:tcPr>
            <w:tcW w:w="3098"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 xml:space="preserve">艺术类　</w:t>
            </w:r>
          </w:p>
        </w:tc>
        <w:tc>
          <w:tcPr>
            <w:tcW w:w="1609"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年</w:t>
            </w:r>
          </w:p>
        </w:tc>
      </w:tr>
      <w:tr w:rsidR="003A092C" w:rsidRPr="00E72457">
        <w:trPr>
          <w:trHeight w:val="477"/>
        </w:trPr>
        <w:tc>
          <w:tcPr>
            <w:tcW w:w="3651"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舞蹈表演</w:t>
            </w:r>
          </w:p>
        </w:tc>
        <w:tc>
          <w:tcPr>
            <w:tcW w:w="3098"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艺术类</w:t>
            </w:r>
          </w:p>
        </w:tc>
        <w:tc>
          <w:tcPr>
            <w:tcW w:w="1609"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年</w:t>
            </w:r>
          </w:p>
        </w:tc>
      </w:tr>
      <w:tr w:rsidR="003A092C" w:rsidRPr="00E72457">
        <w:trPr>
          <w:trHeight w:val="477"/>
        </w:trPr>
        <w:tc>
          <w:tcPr>
            <w:tcW w:w="3651"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播音与主持艺术</w:t>
            </w:r>
          </w:p>
        </w:tc>
        <w:tc>
          <w:tcPr>
            <w:tcW w:w="3098"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 xml:space="preserve">艺术类　</w:t>
            </w:r>
          </w:p>
        </w:tc>
        <w:tc>
          <w:tcPr>
            <w:tcW w:w="1609"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年</w:t>
            </w:r>
          </w:p>
        </w:tc>
      </w:tr>
      <w:tr w:rsidR="003A092C" w:rsidRPr="00E72457">
        <w:trPr>
          <w:trHeight w:val="495"/>
        </w:trPr>
        <w:tc>
          <w:tcPr>
            <w:tcW w:w="3651"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视觉传达设计</w:t>
            </w:r>
          </w:p>
        </w:tc>
        <w:tc>
          <w:tcPr>
            <w:tcW w:w="3098"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hint="eastAsia"/>
                <w:color w:val="000000"/>
                <w:kern w:val="0"/>
                <w:sz w:val="32"/>
                <w:szCs w:val="32"/>
              </w:rPr>
              <w:t xml:space="preserve">艺术类　</w:t>
            </w:r>
          </w:p>
        </w:tc>
        <w:tc>
          <w:tcPr>
            <w:tcW w:w="1609" w:type="dxa"/>
            <w:tcBorders>
              <w:top w:val="nil"/>
              <w:left w:val="nil"/>
              <w:bottom w:val="single" w:sz="4" w:space="0" w:color="auto"/>
              <w:right w:val="single" w:sz="4" w:space="0" w:color="auto"/>
            </w:tcBorders>
            <w:tcMar>
              <w:top w:w="15" w:type="dxa"/>
              <w:left w:w="15" w:type="dxa"/>
              <w:right w:w="15" w:type="dxa"/>
            </w:tcMar>
            <w:vAlign w:val="center"/>
          </w:tcPr>
          <w:p w:rsidR="003A092C" w:rsidRDefault="003A092C">
            <w:pPr>
              <w:widowControl/>
              <w:spacing w:line="460" w:lineRule="exact"/>
              <w:jc w:val="center"/>
              <w:textAlignment w:val="center"/>
              <w:rPr>
                <w:rFonts w:ascii="仿宋" w:eastAsia="仿宋" w:hAnsi="仿宋"/>
                <w:color w:val="00000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年</w:t>
            </w:r>
          </w:p>
        </w:tc>
      </w:tr>
    </w:tbl>
    <w:p w:rsidR="003A092C" w:rsidRDefault="003A092C" w:rsidP="003A092C">
      <w:pPr>
        <w:spacing w:line="500" w:lineRule="exact"/>
        <w:ind w:firstLineChars="200" w:firstLine="31680"/>
        <w:rPr>
          <w:rFonts w:ascii="仿宋" w:eastAsia="仿宋" w:hAnsi="仿宋"/>
          <w:sz w:val="32"/>
          <w:szCs w:val="32"/>
        </w:rPr>
      </w:pPr>
      <w:r>
        <w:rPr>
          <w:rFonts w:ascii="仿宋" w:eastAsia="仿宋" w:hAnsi="仿宋" w:cs="仿宋" w:hint="eastAsia"/>
          <w:sz w:val="32"/>
          <w:szCs w:val="32"/>
        </w:rPr>
        <w:t>注：招生计划以山西省教育厅下达为准。专升本学生学费标准按照山西省发改委、教育厅批准的收费标准执行。</w:t>
      </w:r>
    </w:p>
    <w:p w:rsidR="003A092C" w:rsidRDefault="003A092C" w:rsidP="0033655D">
      <w:pPr>
        <w:shd w:val="solid" w:color="FFFFFF" w:fill="auto"/>
        <w:autoSpaceDN w:val="0"/>
        <w:spacing w:line="500" w:lineRule="exact"/>
        <w:ind w:firstLineChars="200" w:firstLine="31680"/>
        <w:rPr>
          <w:rFonts w:ascii="黑体" w:eastAsia="黑体" w:hAnsi="Times New Roman"/>
          <w:b/>
          <w:bCs/>
          <w:sz w:val="32"/>
          <w:szCs w:val="32"/>
        </w:rPr>
      </w:pPr>
      <w:r>
        <w:rPr>
          <w:rFonts w:ascii="黑体" w:eastAsia="黑体" w:hAnsi="Times New Roman" w:cs="黑体" w:hint="eastAsia"/>
          <w:b/>
          <w:bCs/>
          <w:sz w:val="32"/>
          <w:szCs w:val="32"/>
        </w:rPr>
        <w:t>三、报名、资格认定、体检及统一考试</w:t>
      </w:r>
    </w:p>
    <w:p w:rsidR="003A092C" w:rsidRDefault="003A092C" w:rsidP="0033655D">
      <w:pPr>
        <w:pStyle w:val="BodyText"/>
        <w:spacing w:before="0" w:line="500" w:lineRule="exact"/>
        <w:ind w:left="115" w:firstLineChars="200" w:firstLine="31680"/>
        <w:rPr>
          <w:rFonts w:ascii="仿宋" w:eastAsia="仿宋" w:hAnsi="仿宋" w:cs="Calibri"/>
          <w:sz w:val="32"/>
          <w:szCs w:val="32"/>
        </w:rPr>
      </w:pPr>
      <w:r>
        <w:rPr>
          <w:rFonts w:ascii="仿宋" w:eastAsia="仿宋" w:hAnsi="仿宋" w:cs="仿宋" w:hint="eastAsia"/>
          <w:sz w:val="32"/>
          <w:szCs w:val="32"/>
        </w:rPr>
        <w:t>专升本考生报名条件、报名办法、资格审核、体检，均按照《山西省招生考试管理中心关于做好</w:t>
      </w:r>
      <w:r>
        <w:rPr>
          <w:rFonts w:ascii="仿宋" w:eastAsia="仿宋" w:hAnsi="仿宋" w:cs="仿宋"/>
          <w:sz w:val="32"/>
          <w:szCs w:val="32"/>
        </w:rPr>
        <w:t>2022</w:t>
      </w:r>
      <w:r>
        <w:rPr>
          <w:rFonts w:ascii="仿宋" w:eastAsia="仿宋" w:hAnsi="仿宋" w:cs="仿宋" w:hint="eastAsia"/>
          <w:sz w:val="32"/>
          <w:szCs w:val="32"/>
        </w:rPr>
        <w:t>年普通高校专升本选拔考试工作的通知》执行。</w:t>
      </w:r>
    </w:p>
    <w:p w:rsidR="003A092C" w:rsidRDefault="003A092C" w:rsidP="0033655D">
      <w:pPr>
        <w:shd w:val="solid" w:color="FFFFFF" w:fill="auto"/>
        <w:autoSpaceDN w:val="0"/>
        <w:spacing w:line="500" w:lineRule="exact"/>
        <w:ind w:firstLineChars="200" w:firstLine="31680"/>
        <w:rPr>
          <w:rFonts w:ascii="黑体" w:eastAsia="黑体" w:hAnsi="Times New Roman"/>
          <w:b/>
          <w:bCs/>
          <w:sz w:val="32"/>
          <w:szCs w:val="32"/>
        </w:rPr>
      </w:pPr>
      <w:r>
        <w:rPr>
          <w:rFonts w:ascii="黑体" w:eastAsia="黑体" w:hAnsi="Times New Roman" w:cs="黑体" w:hint="eastAsia"/>
          <w:b/>
          <w:bCs/>
          <w:sz w:val="32"/>
          <w:szCs w:val="32"/>
        </w:rPr>
        <w:t>四、考查测试时间</w:t>
      </w:r>
    </w:p>
    <w:p w:rsidR="003A092C" w:rsidRDefault="003A092C">
      <w:pPr>
        <w:pStyle w:val="BodyText"/>
        <w:spacing w:before="0" w:line="500" w:lineRule="exact"/>
        <w:ind w:left="115" w:right="188"/>
        <w:rPr>
          <w:rFonts w:ascii="仿宋" w:eastAsia="仿宋" w:hAnsi="仿宋" w:cs="Calibri"/>
          <w:sz w:val="32"/>
          <w:szCs w:val="32"/>
        </w:rPr>
      </w:pPr>
      <w:r>
        <w:rPr>
          <w:rFonts w:ascii="仿宋" w:eastAsia="仿宋" w:hAnsi="仿宋" w:cs="仿宋"/>
          <w:sz w:val="32"/>
          <w:szCs w:val="32"/>
        </w:rPr>
        <w:t>2</w:t>
      </w:r>
      <w:r>
        <w:rPr>
          <w:rFonts w:ascii="仿宋" w:eastAsia="仿宋" w:hAnsi="仿宋" w:cs="仿宋" w:hint="eastAsia"/>
          <w:sz w:val="32"/>
          <w:szCs w:val="32"/>
        </w:rPr>
        <w:t>月至</w:t>
      </w:r>
      <w:r>
        <w:rPr>
          <w:rFonts w:ascii="仿宋" w:eastAsia="仿宋" w:hAnsi="仿宋" w:cs="仿宋"/>
          <w:sz w:val="32"/>
          <w:szCs w:val="32"/>
          <w:lang w:val="en-US"/>
        </w:rPr>
        <w:t>3</w:t>
      </w:r>
      <w:r>
        <w:rPr>
          <w:rFonts w:ascii="仿宋" w:eastAsia="仿宋" w:hAnsi="仿宋" w:cs="仿宋" w:hint="eastAsia"/>
          <w:sz w:val="32"/>
          <w:szCs w:val="32"/>
          <w:lang w:val="en-US"/>
        </w:rPr>
        <w:t>月，</w:t>
      </w:r>
      <w:r>
        <w:rPr>
          <w:rFonts w:ascii="仿宋" w:eastAsia="仿宋" w:hAnsi="仿宋" w:cs="仿宋" w:hint="eastAsia"/>
          <w:sz w:val="32"/>
          <w:szCs w:val="32"/>
        </w:rPr>
        <w:t>具体安排按学校通知进行。</w:t>
      </w:r>
    </w:p>
    <w:p w:rsidR="003A092C" w:rsidRDefault="003A092C" w:rsidP="0033655D">
      <w:pPr>
        <w:shd w:val="solid" w:color="FFFFFF" w:fill="auto"/>
        <w:autoSpaceDN w:val="0"/>
        <w:spacing w:line="500" w:lineRule="exact"/>
        <w:ind w:firstLineChars="200" w:firstLine="31680"/>
        <w:rPr>
          <w:rFonts w:ascii="黑体" w:eastAsia="黑体" w:hAnsi="Times New Roman"/>
          <w:b/>
          <w:bCs/>
          <w:sz w:val="32"/>
          <w:szCs w:val="32"/>
        </w:rPr>
      </w:pPr>
      <w:r>
        <w:rPr>
          <w:rFonts w:ascii="黑体" w:eastAsia="黑体" w:hAnsi="Times New Roman" w:cs="黑体" w:hint="eastAsia"/>
          <w:b/>
          <w:bCs/>
          <w:sz w:val="32"/>
          <w:szCs w:val="32"/>
        </w:rPr>
        <w:t>五、免试录取</w:t>
      </w:r>
    </w:p>
    <w:p w:rsidR="003A092C" w:rsidRDefault="003A092C">
      <w:pPr>
        <w:pStyle w:val="BodyText"/>
        <w:spacing w:before="0" w:line="500" w:lineRule="exact"/>
        <w:ind w:left="115" w:right="188"/>
        <w:rPr>
          <w:rFonts w:ascii="仿宋" w:eastAsia="仿宋" w:hAnsi="仿宋" w:cs="Calibri"/>
          <w:sz w:val="32"/>
          <w:szCs w:val="32"/>
        </w:rPr>
      </w:pPr>
      <w:r>
        <w:rPr>
          <w:rFonts w:ascii="仿宋" w:eastAsia="仿宋" w:hAnsi="仿宋" w:cs="仿宋" w:hint="eastAsia"/>
          <w:sz w:val="32"/>
          <w:szCs w:val="32"/>
        </w:rPr>
        <w:t>免试录取包括免试入学和免于文化课考试二类：</w:t>
      </w:r>
    </w:p>
    <w:p w:rsidR="003A092C" w:rsidRDefault="003A092C">
      <w:pPr>
        <w:pStyle w:val="BodyText"/>
        <w:spacing w:before="0" w:line="500" w:lineRule="exact"/>
        <w:ind w:left="715" w:right="188" w:firstLine="0"/>
        <w:rPr>
          <w:rFonts w:ascii="楷体" w:eastAsia="楷体" w:hAnsi="楷体" w:cs="Calibri"/>
          <w:b/>
          <w:bCs/>
          <w:sz w:val="32"/>
          <w:szCs w:val="32"/>
          <w:lang w:val="en-US"/>
        </w:rPr>
      </w:pPr>
      <w:r>
        <w:rPr>
          <w:rFonts w:ascii="楷体" w:eastAsia="楷体" w:hAnsi="楷体" w:cs="楷体" w:hint="eastAsia"/>
          <w:b/>
          <w:bCs/>
          <w:sz w:val="32"/>
          <w:szCs w:val="32"/>
          <w:lang w:val="en-US"/>
        </w:rPr>
        <w:t>（一）免试入学录取</w:t>
      </w:r>
    </w:p>
    <w:p w:rsidR="003A092C" w:rsidRDefault="003A092C">
      <w:pPr>
        <w:pStyle w:val="BodyText"/>
        <w:spacing w:before="0" w:line="500" w:lineRule="exact"/>
        <w:ind w:left="715" w:right="188" w:firstLine="0"/>
        <w:rPr>
          <w:rFonts w:ascii="仿宋" w:eastAsia="仿宋" w:hAnsi="仿宋" w:cs="Calibri"/>
          <w:sz w:val="32"/>
          <w:szCs w:val="32"/>
        </w:rPr>
      </w:pPr>
      <w:r>
        <w:rPr>
          <w:rFonts w:ascii="仿宋" w:eastAsia="仿宋" w:hAnsi="仿宋" w:cs="仿宋" w:hint="eastAsia"/>
          <w:sz w:val="32"/>
          <w:szCs w:val="32"/>
        </w:rPr>
        <w:t>竞赛获奖免试入学和退役大学生士兵立功免试入学。</w:t>
      </w:r>
    </w:p>
    <w:p w:rsidR="003A092C" w:rsidRDefault="003A092C">
      <w:pPr>
        <w:pStyle w:val="BodyText"/>
        <w:spacing w:before="0" w:line="500" w:lineRule="exact"/>
        <w:ind w:left="115" w:right="188"/>
        <w:rPr>
          <w:rFonts w:ascii="仿宋" w:eastAsia="仿宋" w:hAnsi="仿宋" w:cs="Calibri"/>
          <w:sz w:val="32"/>
          <w:szCs w:val="32"/>
        </w:rPr>
      </w:pPr>
      <w:r>
        <w:rPr>
          <w:rFonts w:ascii="仿宋" w:eastAsia="仿宋" w:hAnsi="仿宋" w:cs="仿宋" w:hint="eastAsia"/>
          <w:sz w:val="32"/>
          <w:szCs w:val="32"/>
        </w:rPr>
        <w:t>在全国“互联网</w:t>
      </w:r>
      <w:r>
        <w:rPr>
          <w:rFonts w:ascii="仿宋" w:eastAsia="仿宋" w:hAnsi="仿宋" w:cs="仿宋"/>
          <w:sz w:val="32"/>
          <w:szCs w:val="32"/>
        </w:rPr>
        <w:t>+</w:t>
      </w:r>
      <w:r>
        <w:rPr>
          <w:rFonts w:ascii="仿宋" w:eastAsia="仿宋" w:hAnsi="仿宋" w:cs="仿宋" w:hint="eastAsia"/>
          <w:sz w:val="32"/>
          <w:szCs w:val="32"/>
        </w:rPr>
        <w:t>”大学生创新创业大赛中获得国家金奖和银奖，在职业院校技能大赛（高职组）、数学建模竞赛、电子设计竞赛、广告艺术大赛中获得国家一等奖（以上赛事学生如以团队参赛，个人须在团队中排名前五）；在全国大学生艺术展演活动（如为集体项目，参赛人数不超</w:t>
      </w:r>
      <w:r>
        <w:rPr>
          <w:rFonts w:ascii="仿宋" w:eastAsia="仿宋" w:hAnsi="仿宋" w:cs="仿宋"/>
          <w:sz w:val="32"/>
          <w:szCs w:val="32"/>
        </w:rPr>
        <w:t>5</w:t>
      </w:r>
      <w:r>
        <w:rPr>
          <w:rFonts w:ascii="仿宋" w:eastAsia="仿宋" w:hAnsi="仿宋" w:cs="仿宋" w:hint="eastAsia"/>
          <w:sz w:val="32"/>
          <w:szCs w:val="32"/>
        </w:rPr>
        <w:t>人）中获得国家一等奖；在全国学生运动会个人竞赛项目中进入前</w:t>
      </w:r>
      <w:r>
        <w:rPr>
          <w:rFonts w:ascii="仿宋" w:eastAsia="仿宋" w:hAnsi="仿宋" w:cs="仿宋"/>
          <w:sz w:val="32"/>
          <w:szCs w:val="32"/>
        </w:rPr>
        <w:t>3</w:t>
      </w:r>
      <w:r>
        <w:rPr>
          <w:rFonts w:ascii="仿宋" w:eastAsia="仿宋" w:hAnsi="仿宋" w:cs="仿宋" w:hint="eastAsia"/>
          <w:sz w:val="32"/>
          <w:szCs w:val="32"/>
        </w:rPr>
        <w:t>名的，免试入学。</w:t>
      </w:r>
    </w:p>
    <w:p w:rsidR="003A092C" w:rsidRDefault="003A092C">
      <w:pPr>
        <w:pStyle w:val="BodyText"/>
        <w:spacing w:before="0" w:line="500" w:lineRule="exact"/>
        <w:ind w:left="115" w:right="188"/>
        <w:rPr>
          <w:rFonts w:ascii="仿宋" w:eastAsia="仿宋" w:hAnsi="仿宋" w:cs="Calibri"/>
          <w:sz w:val="32"/>
          <w:szCs w:val="32"/>
        </w:rPr>
      </w:pPr>
      <w:r>
        <w:rPr>
          <w:rFonts w:ascii="仿宋" w:eastAsia="仿宋" w:hAnsi="仿宋" w:cs="仿宋" w:hint="eastAsia"/>
          <w:sz w:val="32"/>
          <w:szCs w:val="32"/>
        </w:rPr>
        <w:t>退役大学生士兵在服义务兵役期间荣立三等功以上（含三等功）奖励的，免试入学。</w:t>
      </w:r>
    </w:p>
    <w:p w:rsidR="003A092C" w:rsidRDefault="003A092C">
      <w:pPr>
        <w:pStyle w:val="BodyText"/>
        <w:spacing w:before="0" w:line="500" w:lineRule="exact"/>
        <w:ind w:left="115" w:right="188"/>
        <w:rPr>
          <w:rFonts w:ascii="仿宋" w:eastAsia="仿宋" w:hAnsi="仿宋" w:cs="Calibri"/>
          <w:sz w:val="32"/>
          <w:szCs w:val="32"/>
        </w:rPr>
      </w:pPr>
      <w:r>
        <w:rPr>
          <w:rFonts w:ascii="仿宋" w:eastAsia="仿宋" w:hAnsi="仿宋" w:cs="仿宋" w:hint="eastAsia"/>
          <w:sz w:val="32"/>
          <w:szCs w:val="32"/>
        </w:rPr>
        <w:t>此类免试入学考生，不参加全省统一考试，我校也不组织其他专业测试和考查，考生提交相关证明材料（同附件中第三项内容），审核无误后，备案录取。</w:t>
      </w:r>
    </w:p>
    <w:p w:rsidR="003A092C" w:rsidRDefault="003A092C">
      <w:pPr>
        <w:pStyle w:val="BodyText"/>
        <w:spacing w:before="0" w:line="500" w:lineRule="exact"/>
        <w:ind w:left="715" w:right="188" w:firstLine="0"/>
        <w:rPr>
          <w:rFonts w:ascii="楷体" w:eastAsia="楷体" w:hAnsi="楷体" w:cs="Calibri"/>
          <w:b/>
          <w:bCs/>
          <w:sz w:val="32"/>
          <w:szCs w:val="32"/>
          <w:lang w:val="en-US"/>
        </w:rPr>
      </w:pPr>
      <w:r>
        <w:rPr>
          <w:rFonts w:ascii="楷体" w:eastAsia="楷体" w:hAnsi="楷体" w:cs="楷体" w:hint="eastAsia"/>
          <w:b/>
          <w:bCs/>
          <w:sz w:val="32"/>
          <w:szCs w:val="32"/>
          <w:lang w:val="en-US"/>
        </w:rPr>
        <w:t>（二）免于文化课考试录取</w:t>
      </w:r>
    </w:p>
    <w:p w:rsidR="003A092C" w:rsidRDefault="003A092C">
      <w:pPr>
        <w:pStyle w:val="BodyText"/>
        <w:spacing w:before="0" w:line="500" w:lineRule="exact"/>
        <w:ind w:left="115" w:right="188"/>
        <w:rPr>
          <w:rFonts w:ascii="仿宋" w:eastAsia="仿宋" w:hAnsi="仿宋" w:cs="Calibri"/>
          <w:sz w:val="32"/>
          <w:szCs w:val="32"/>
        </w:rPr>
      </w:pPr>
      <w:r>
        <w:rPr>
          <w:rFonts w:ascii="仿宋" w:eastAsia="仿宋" w:hAnsi="仿宋" w:cs="仿宋" w:hint="eastAsia"/>
          <w:sz w:val="32"/>
          <w:szCs w:val="32"/>
        </w:rPr>
        <w:t>退役大学生士兵免于文化课考试。退役大学生士兵考生免于参加全省统一组织的文化课考试，将按照《</w:t>
      </w:r>
      <w:r>
        <w:rPr>
          <w:rFonts w:ascii="仿宋" w:eastAsia="仿宋" w:hAnsi="仿宋" w:cs="仿宋" w:hint="eastAsia"/>
          <w:sz w:val="32"/>
          <w:szCs w:val="32"/>
          <w:lang w:val="en-US"/>
        </w:rPr>
        <w:t>山西应用科技学院</w:t>
      </w:r>
      <w:r>
        <w:rPr>
          <w:rFonts w:ascii="仿宋" w:eastAsia="仿宋" w:hAnsi="仿宋" w:cs="仿宋"/>
          <w:sz w:val="32"/>
          <w:szCs w:val="32"/>
          <w:lang w:val="en-US"/>
        </w:rPr>
        <w:t>2022</w:t>
      </w:r>
      <w:r>
        <w:rPr>
          <w:rFonts w:ascii="仿宋" w:eastAsia="仿宋" w:hAnsi="仿宋" w:cs="仿宋" w:hint="eastAsia"/>
          <w:sz w:val="32"/>
          <w:szCs w:val="32"/>
          <w:lang w:val="en-US"/>
        </w:rPr>
        <w:t>年退役大学生士兵免于文化课考试专升本职业技能综合考查工作方案</w:t>
      </w:r>
      <w:r>
        <w:rPr>
          <w:rFonts w:ascii="仿宋" w:eastAsia="仿宋" w:hAnsi="仿宋" w:cs="仿宋" w:hint="eastAsia"/>
          <w:sz w:val="32"/>
          <w:szCs w:val="32"/>
        </w:rPr>
        <w:t>》考查学生职业技能。如报考人数未超过我校此项招生计划数，测试后全额录取。如报考人数超过我校此项招生计划数，按照测试成绩由高到低录取。</w:t>
      </w:r>
    </w:p>
    <w:p w:rsidR="003A092C" w:rsidRDefault="003A092C" w:rsidP="0033655D">
      <w:pPr>
        <w:shd w:val="solid" w:color="FFFFFF" w:fill="auto"/>
        <w:autoSpaceDN w:val="0"/>
        <w:spacing w:line="500" w:lineRule="exact"/>
        <w:ind w:firstLineChars="200" w:firstLine="31680"/>
        <w:rPr>
          <w:rFonts w:ascii="黑体" w:eastAsia="黑体" w:hAnsi="Times New Roman"/>
          <w:b/>
          <w:bCs/>
          <w:sz w:val="32"/>
          <w:szCs w:val="32"/>
          <w:lang w:val="zh-CN"/>
        </w:rPr>
      </w:pPr>
      <w:r>
        <w:rPr>
          <w:rFonts w:ascii="黑体" w:eastAsia="黑体" w:hAnsi="Times New Roman" w:cs="黑体" w:hint="eastAsia"/>
          <w:b/>
          <w:bCs/>
          <w:sz w:val="32"/>
          <w:szCs w:val="32"/>
          <w:lang w:val="zh-CN"/>
        </w:rPr>
        <w:t>六、监督机制</w:t>
      </w:r>
    </w:p>
    <w:p w:rsidR="003A092C" w:rsidRDefault="003A092C" w:rsidP="0033655D">
      <w:pPr>
        <w:spacing w:line="500" w:lineRule="exact"/>
        <w:ind w:firstLineChars="200" w:firstLine="31680"/>
        <w:rPr>
          <w:rFonts w:ascii="仿宋" w:eastAsia="仿宋" w:hAnsi="仿宋"/>
          <w:sz w:val="32"/>
          <w:szCs w:val="32"/>
          <w:lang w:val="zh-CN"/>
        </w:rPr>
      </w:pPr>
      <w:r>
        <w:rPr>
          <w:rFonts w:ascii="仿宋" w:eastAsia="仿宋" w:hAnsi="仿宋" w:cs="仿宋" w:hint="eastAsia"/>
          <w:sz w:val="32"/>
          <w:szCs w:val="32"/>
          <w:lang w:val="zh-CN"/>
        </w:rPr>
        <w:t>为保证退役大学生</w:t>
      </w:r>
      <w:r>
        <w:rPr>
          <w:rFonts w:ascii="仿宋" w:eastAsia="仿宋" w:hAnsi="仿宋" w:cs="仿宋" w:hint="eastAsia"/>
          <w:sz w:val="32"/>
          <w:szCs w:val="32"/>
        </w:rPr>
        <w:t>士兵专升本</w:t>
      </w:r>
      <w:r>
        <w:rPr>
          <w:rFonts w:ascii="仿宋" w:eastAsia="仿宋" w:hAnsi="仿宋" w:cs="仿宋" w:hint="eastAsia"/>
          <w:sz w:val="32"/>
          <w:szCs w:val="32"/>
          <w:lang w:val="zh-CN"/>
        </w:rPr>
        <w:t>招生</w:t>
      </w:r>
      <w:r>
        <w:rPr>
          <w:rFonts w:ascii="仿宋" w:eastAsia="仿宋" w:hAnsi="仿宋" w:cs="仿宋" w:hint="eastAsia"/>
          <w:sz w:val="32"/>
          <w:szCs w:val="32"/>
        </w:rPr>
        <w:t>考查</w:t>
      </w:r>
      <w:r>
        <w:rPr>
          <w:rFonts w:ascii="仿宋" w:eastAsia="仿宋" w:hAnsi="仿宋" w:cs="仿宋" w:hint="eastAsia"/>
          <w:sz w:val="32"/>
          <w:szCs w:val="32"/>
          <w:lang w:val="zh-CN"/>
        </w:rPr>
        <w:t>工作公开、公平、公正，学校纪检委将对招生录取工作进行全程监督检查。</w:t>
      </w:r>
    </w:p>
    <w:p w:rsidR="003A092C" w:rsidRDefault="003A092C" w:rsidP="0033655D">
      <w:pPr>
        <w:spacing w:line="500" w:lineRule="exact"/>
        <w:ind w:firstLineChars="200" w:firstLine="31680"/>
        <w:rPr>
          <w:rFonts w:ascii="仿宋" w:eastAsia="仿宋" w:hAnsi="仿宋"/>
          <w:b/>
          <w:bCs/>
          <w:sz w:val="32"/>
          <w:szCs w:val="32"/>
        </w:rPr>
      </w:pPr>
      <w:r>
        <w:rPr>
          <w:rFonts w:ascii="仿宋" w:eastAsia="仿宋" w:hAnsi="仿宋" w:cs="仿宋" w:hint="eastAsia"/>
          <w:sz w:val="32"/>
          <w:szCs w:val="32"/>
          <w:lang w:val="zh-CN"/>
        </w:rPr>
        <w:t>监督电话</w:t>
      </w:r>
      <w:r>
        <w:rPr>
          <w:rFonts w:ascii="仿宋" w:eastAsia="仿宋" w:hAnsi="仿宋" w:cs="仿宋"/>
          <w:sz w:val="32"/>
          <w:szCs w:val="32"/>
          <w:lang w:val="zh-CN"/>
        </w:rPr>
        <w:t>:</w:t>
      </w:r>
      <w:r>
        <w:rPr>
          <w:rFonts w:ascii="仿宋" w:eastAsia="仿宋" w:hAnsi="仿宋" w:cs="仿宋" w:hint="eastAsia"/>
          <w:sz w:val="32"/>
          <w:szCs w:val="32"/>
          <w:lang w:val="zh-CN"/>
        </w:rPr>
        <w:t>（</w:t>
      </w:r>
      <w:r>
        <w:rPr>
          <w:rFonts w:ascii="仿宋" w:eastAsia="仿宋" w:hAnsi="仿宋" w:cs="仿宋"/>
          <w:sz w:val="32"/>
          <w:szCs w:val="32"/>
        </w:rPr>
        <w:t>0351</w:t>
      </w:r>
      <w:r>
        <w:rPr>
          <w:rFonts w:ascii="仿宋" w:eastAsia="仿宋" w:hAnsi="仿宋" w:cs="仿宋" w:hint="eastAsia"/>
          <w:sz w:val="32"/>
          <w:szCs w:val="32"/>
          <w:lang w:val="zh-CN"/>
        </w:rPr>
        <w:t>）</w:t>
      </w:r>
      <w:r>
        <w:rPr>
          <w:rFonts w:ascii="仿宋" w:eastAsia="仿宋" w:hAnsi="仿宋" w:cs="仿宋"/>
          <w:sz w:val="32"/>
          <w:szCs w:val="32"/>
        </w:rPr>
        <w:t>7971695</w:t>
      </w:r>
    </w:p>
    <w:p w:rsidR="003A092C" w:rsidRDefault="003A092C" w:rsidP="0033655D">
      <w:pPr>
        <w:shd w:val="solid" w:color="FFFFFF" w:fill="auto"/>
        <w:autoSpaceDN w:val="0"/>
        <w:spacing w:line="500" w:lineRule="exact"/>
        <w:ind w:firstLineChars="200" w:firstLine="31680"/>
        <w:rPr>
          <w:rFonts w:ascii="黑体" w:eastAsia="黑体" w:hAnsi="Times New Roman"/>
          <w:b/>
          <w:bCs/>
          <w:sz w:val="32"/>
          <w:szCs w:val="32"/>
          <w:lang w:val="zh-CN"/>
        </w:rPr>
      </w:pPr>
      <w:r>
        <w:rPr>
          <w:rFonts w:ascii="黑体" w:eastAsia="黑体" w:hAnsi="Times New Roman" w:cs="黑体" w:hint="eastAsia"/>
          <w:b/>
          <w:bCs/>
          <w:sz w:val="32"/>
          <w:szCs w:val="32"/>
          <w:lang w:val="zh-CN"/>
        </w:rPr>
        <w:t>七、其他事项</w:t>
      </w:r>
    </w:p>
    <w:p w:rsidR="003A092C" w:rsidRDefault="003A092C" w:rsidP="0033655D">
      <w:pPr>
        <w:pStyle w:val="ListParagraph"/>
        <w:tabs>
          <w:tab w:val="left" w:pos="1477"/>
        </w:tabs>
        <w:spacing w:before="0" w:line="500" w:lineRule="exact"/>
        <w:ind w:left="0" w:firstLineChars="200" w:firstLine="31680"/>
        <w:jc w:val="left"/>
        <w:rPr>
          <w:rFonts w:ascii="仿宋" w:eastAsia="仿宋" w:hAnsi="仿宋" w:cs="Calibri"/>
          <w:sz w:val="32"/>
          <w:szCs w:val="32"/>
        </w:rPr>
      </w:pPr>
      <w:r>
        <w:rPr>
          <w:rFonts w:ascii="仿宋" w:eastAsia="仿宋" w:hAnsi="仿宋" w:cs="仿宋" w:hint="eastAsia"/>
          <w:sz w:val="32"/>
          <w:szCs w:val="32"/>
        </w:rPr>
        <w:t>（一）选报我校专升本各专业的退役大学生士兵，原专科所学专业须与《山西省</w:t>
      </w:r>
      <w:r>
        <w:rPr>
          <w:rFonts w:ascii="仿宋" w:eastAsia="仿宋" w:hAnsi="仿宋" w:cs="仿宋"/>
          <w:sz w:val="32"/>
          <w:szCs w:val="32"/>
        </w:rPr>
        <w:t>2022</w:t>
      </w:r>
      <w:r>
        <w:rPr>
          <w:rFonts w:ascii="仿宋" w:eastAsia="仿宋" w:hAnsi="仿宋" w:cs="仿宋" w:hint="eastAsia"/>
          <w:sz w:val="32"/>
          <w:szCs w:val="32"/>
        </w:rPr>
        <w:t>年普通高校专升本考试科目及本专科对应专业参考目录》相一致。</w:t>
      </w:r>
    </w:p>
    <w:p w:rsidR="003A092C" w:rsidRDefault="003A092C" w:rsidP="0033655D">
      <w:pPr>
        <w:pStyle w:val="ListParagraph"/>
        <w:tabs>
          <w:tab w:val="left" w:pos="1477"/>
        </w:tabs>
        <w:spacing w:before="0" w:line="500" w:lineRule="exact"/>
        <w:ind w:left="0" w:firstLineChars="200" w:firstLine="31680"/>
        <w:jc w:val="left"/>
        <w:rPr>
          <w:rFonts w:ascii="仿宋" w:eastAsia="仿宋" w:hAnsi="仿宋" w:cs="Calibri"/>
          <w:sz w:val="32"/>
          <w:szCs w:val="32"/>
        </w:rPr>
      </w:pPr>
      <w:r>
        <w:rPr>
          <w:rFonts w:ascii="仿宋" w:eastAsia="仿宋" w:hAnsi="仿宋" w:cs="仿宋" w:hint="eastAsia"/>
          <w:sz w:val="32"/>
          <w:szCs w:val="32"/>
        </w:rPr>
        <w:t>（二）选报我校专升本各专业的退役大学生士兵，须参加专升本考试体检且达到相关要求。</w:t>
      </w:r>
    </w:p>
    <w:p w:rsidR="003A092C" w:rsidRDefault="003A092C" w:rsidP="0033655D">
      <w:pPr>
        <w:spacing w:line="500" w:lineRule="exact"/>
        <w:ind w:firstLineChars="200" w:firstLine="31680"/>
        <w:rPr>
          <w:rFonts w:ascii="仿宋" w:eastAsia="仿宋" w:hAnsi="仿宋"/>
          <w:sz w:val="32"/>
          <w:szCs w:val="32"/>
        </w:rPr>
      </w:pPr>
      <w:r>
        <w:rPr>
          <w:rFonts w:ascii="仿宋" w:eastAsia="仿宋" w:hAnsi="仿宋" w:cs="仿宋" w:hint="eastAsia"/>
          <w:sz w:val="32"/>
          <w:szCs w:val="32"/>
        </w:rPr>
        <w:t>（三）专升本录取学生应在规定时间到学校报到注册。确因特殊原因不能按时报到的，须及时联系我校招生就业处办理相关请假手续。无特殊原因逾期两周不报到者，视为自动放弃入学资格，不再办理入学和注册手续。入学后规定期限内学校将对专升本新生进行入学资格复查，所有专升本新生入学前均须取得专科毕业证书。</w:t>
      </w:r>
    </w:p>
    <w:p w:rsidR="003A092C" w:rsidRDefault="003A092C" w:rsidP="0033655D">
      <w:pPr>
        <w:spacing w:line="500" w:lineRule="exact"/>
        <w:ind w:firstLineChars="200" w:firstLine="31680"/>
        <w:rPr>
          <w:rFonts w:ascii="仿宋" w:eastAsia="仿宋" w:hAnsi="仿宋"/>
          <w:sz w:val="32"/>
          <w:szCs w:val="32"/>
        </w:rPr>
      </w:pPr>
      <w:r>
        <w:rPr>
          <w:rFonts w:ascii="仿宋" w:eastAsia="仿宋" w:hAnsi="仿宋" w:cs="仿宋" w:hint="eastAsia"/>
          <w:sz w:val="32"/>
          <w:szCs w:val="32"/>
        </w:rPr>
        <w:t>（四）专升本学生完成本科阶段学业成绩合格后，颁发毕业证书，内容填写“在山西应用科技学院</w:t>
      </w:r>
      <w:r>
        <w:rPr>
          <w:rFonts w:ascii="仿宋" w:eastAsia="仿宋" w:hAnsi="仿宋" w:cs="仿宋"/>
          <w:sz w:val="32"/>
          <w:szCs w:val="32"/>
        </w:rPr>
        <w:t>xx</w:t>
      </w:r>
      <w:r>
        <w:rPr>
          <w:rFonts w:ascii="仿宋" w:eastAsia="仿宋" w:hAnsi="仿宋" w:cs="仿宋" w:hint="eastAsia"/>
          <w:sz w:val="32"/>
          <w:szCs w:val="32"/>
        </w:rPr>
        <w:t>专业专科起点本科学习”，学习时间按进入本科阶段学习和颁发毕业证实际时间填写</w:t>
      </w:r>
      <w:r>
        <w:rPr>
          <w:rFonts w:ascii="仿宋" w:eastAsia="仿宋" w:hAnsi="仿宋" w:cs="仿宋"/>
          <w:sz w:val="32"/>
          <w:szCs w:val="32"/>
        </w:rPr>
        <w:t>;</w:t>
      </w:r>
      <w:r>
        <w:rPr>
          <w:rFonts w:ascii="仿宋" w:eastAsia="仿宋" w:hAnsi="仿宋" w:cs="仿宋" w:hint="eastAsia"/>
          <w:sz w:val="32"/>
          <w:szCs w:val="32"/>
        </w:rPr>
        <w:t>学生取得毕业资格，并符合《山西应用科技学院普通全日制本科学士学位授予工作实施细则》要求的，授予其学士学位，颁发学位证书。</w:t>
      </w:r>
    </w:p>
    <w:p w:rsidR="003A092C" w:rsidRDefault="003A092C" w:rsidP="0033655D">
      <w:pPr>
        <w:shd w:val="solid" w:color="FFFFFF" w:fill="auto"/>
        <w:autoSpaceDN w:val="0"/>
        <w:spacing w:line="500" w:lineRule="exact"/>
        <w:ind w:firstLineChars="200" w:firstLine="31680"/>
        <w:rPr>
          <w:rFonts w:ascii="黑体" w:eastAsia="黑体" w:hAnsi="Times New Roman"/>
          <w:b/>
          <w:bCs/>
          <w:sz w:val="32"/>
          <w:szCs w:val="32"/>
        </w:rPr>
      </w:pPr>
      <w:r>
        <w:rPr>
          <w:rFonts w:ascii="黑体" w:eastAsia="黑体" w:hAnsi="Times New Roman" w:cs="黑体" w:hint="eastAsia"/>
          <w:b/>
          <w:bCs/>
          <w:sz w:val="32"/>
          <w:szCs w:val="32"/>
        </w:rPr>
        <w:t>八</w:t>
      </w:r>
      <w:r>
        <w:rPr>
          <w:rFonts w:ascii="黑体" w:eastAsia="黑体" w:hAnsi="Times New Roman" w:cs="黑体"/>
          <w:b/>
          <w:bCs/>
          <w:sz w:val="32"/>
          <w:szCs w:val="32"/>
        </w:rPr>
        <w:t>.</w:t>
      </w:r>
      <w:r>
        <w:rPr>
          <w:rFonts w:ascii="黑体" w:eastAsia="黑体" w:hAnsi="Times New Roman" w:cs="黑体" w:hint="eastAsia"/>
          <w:b/>
          <w:bCs/>
          <w:sz w:val="32"/>
          <w:szCs w:val="32"/>
        </w:rPr>
        <w:t>学校地址及联系方式</w:t>
      </w:r>
    </w:p>
    <w:p w:rsidR="003A092C" w:rsidRDefault="003A092C" w:rsidP="0033655D">
      <w:pPr>
        <w:spacing w:line="500" w:lineRule="exact"/>
        <w:ind w:firstLineChars="200" w:firstLine="31680"/>
        <w:rPr>
          <w:rFonts w:ascii="仿宋" w:eastAsia="仿宋" w:hAnsi="仿宋"/>
          <w:sz w:val="32"/>
          <w:szCs w:val="32"/>
        </w:rPr>
      </w:pPr>
      <w:r>
        <w:rPr>
          <w:rFonts w:ascii="仿宋" w:eastAsia="仿宋" w:hAnsi="仿宋" w:cs="仿宋" w:hint="eastAsia"/>
          <w:sz w:val="32"/>
          <w:szCs w:val="32"/>
        </w:rPr>
        <w:t>学校地址：山西省太原市小店区榆古路东</w:t>
      </w:r>
      <w:r>
        <w:rPr>
          <w:rFonts w:ascii="仿宋" w:eastAsia="仿宋" w:hAnsi="仿宋" w:cs="仿宋"/>
          <w:sz w:val="32"/>
          <w:szCs w:val="32"/>
        </w:rPr>
        <w:t>1</w:t>
      </w:r>
      <w:r>
        <w:rPr>
          <w:rFonts w:ascii="仿宋" w:eastAsia="仿宋" w:hAnsi="仿宋" w:cs="仿宋" w:hint="eastAsia"/>
          <w:sz w:val="32"/>
          <w:szCs w:val="32"/>
        </w:rPr>
        <w:t>号</w:t>
      </w:r>
    </w:p>
    <w:p w:rsidR="003A092C" w:rsidRDefault="003A092C">
      <w:pPr>
        <w:spacing w:line="500" w:lineRule="exact"/>
        <w:ind w:firstLine="640"/>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sz w:val="32"/>
          <w:szCs w:val="32"/>
        </w:rPr>
        <w:t>0351</w:t>
      </w:r>
      <w:r>
        <w:rPr>
          <w:rFonts w:ascii="仿宋" w:eastAsia="仿宋" w:hAnsi="仿宋" w:cs="仿宋" w:hint="eastAsia"/>
          <w:sz w:val="32"/>
          <w:szCs w:val="32"/>
        </w:rPr>
        <w:t>）</w:t>
      </w:r>
      <w:r>
        <w:rPr>
          <w:rFonts w:ascii="仿宋" w:eastAsia="仿宋" w:hAnsi="仿宋" w:cs="仿宋"/>
          <w:sz w:val="32"/>
          <w:szCs w:val="32"/>
        </w:rPr>
        <w:t>7126000</w:t>
      </w:r>
    </w:p>
    <w:p w:rsidR="003A092C" w:rsidRDefault="003A092C">
      <w:pPr>
        <w:spacing w:line="500" w:lineRule="exact"/>
        <w:ind w:firstLine="640"/>
        <w:rPr>
          <w:rFonts w:ascii="仿宋" w:eastAsia="仿宋" w:hAnsi="仿宋" w:cs="仿宋"/>
          <w:sz w:val="32"/>
          <w:szCs w:val="32"/>
        </w:rPr>
      </w:pPr>
      <w:r>
        <w:rPr>
          <w:rFonts w:ascii="仿宋" w:eastAsia="仿宋" w:hAnsi="仿宋" w:cs="仿宋" w:hint="eastAsia"/>
          <w:sz w:val="32"/>
          <w:szCs w:val="32"/>
        </w:rPr>
        <w:t>学校官网：</w:t>
      </w:r>
      <w:r>
        <w:rPr>
          <w:rFonts w:ascii="仿宋" w:eastAsia="仿宋" w:hAnsi="仿宋" w:cs="仿宋"/>
          <w:sz w:val="32"/>
          <w:szCs w:val="32"/>
        </w:rPr>
        <w:t>http://www.astsxc.com/</w:t>
      </w:r>
    </w:p>
    <w:p w:rsidR="003A092C" w:rsidRDefault="003A092C">
      <w:pPr>
        <w:widowControl/>
        <w:spacing w:line="500" w:lineRule="exact"/>
        <w:jc w:val="left"/>
        <w:rPr>
          <w:rFonts w:ascii="仿宋" w:eastAsia="仿宋" w:hAnsi="仿宋"/>
          <w:b/>
          <w:bCs/>
          <w:color w:val="000000"/>
          <w:sz w:val="32"/>
          <w:szCs w:val="32"/>
          <w:u w:color="000000"/>
        </w:rPr>
      </w:pPr>
    </w:p>
    <w:p w:rsidR="003A092C" w:rsidRDefault="003A092C">
      <w:pPr>
        <w:widowControl/>
        <w:spacing w:line="500" w:lineRule="exact"/>
        <w:jc w:val="left"/>
        <w:rPr>
          <w:rFonts w:ascii="仿宋" w:eastAsia="仿宋" w:hAnsi="仿宋"/>
          <w:b/>
          <w:bCs/>
          <w:color w:val="000000"/>
          <w:sz w:val="32"/>
          <w:szCs w:val="32"/>
          <w:u w:color="000000"/>
        </w:rPr>
      </w:pPr>
    </w:p>
    <w:p w:rsidR="003A092C" w:rsidRDefault="003A092C">
      <w:pPr>
        <w:widowControl/>
        <w:spacing w:line="500" w:lineRule="exact"/>
        <w:jc w:val="left"/>
        <w:rPr>
          <w:rFonts w:ascii="仿宋" w:eastAsia="仿宋" w:hAnsi="仿宋"/>
          <w:b/>
          <w:bCs/>
          <w:color w:val="000000"/>
          <w:sz w:val="32"/>
          <w:szCs w:val="32"/>
          <w:u w:color="000000"/>
        </w:rPr>
      </w:pPr>
    </w:p>
    <w:p w:rsidR="003A092C" w:rsidRDefault="003A092C">
      <w:pPr>
        <w:widowControl/>
        <w:spacing w:line="500" w:lineRule="exact"/>
        <w:jc w:val="left"/>
        <w:rPr>
          <w:rFonts w:ascii="仿宋" w:eastAsia="仿宋" w:hAnsi="仿宋"/>
          <w:b/>
          <w:bCs/>
          <w:color w:val="000000"/>
          <w:sz w:val="32"/>
          <w:szCs w:val="32"/>
          <w:u w:color="000000"/>
        </w:rPr>
      </w:pPr>
    </w:p>
    <w:p w:rsidR="003A092C" w:rsidRDefault="003A092C">
      <w:pPr>
        <w:widowControl/>
        <w:spacing w:line="500" w:lineRule="exact"/>
        <w:jc w:val="left"/>
        <w:rPr>
          <w:rFonts w:ascii="仿宋" w:eastAsia="仿宋" w:hAnsi="仿宋"/>
          <w:sz w:val="32"/>
          <w:szCs w:val="32"/>
        </w:rPr>
      </w:pPr>
      <w:r>
        <w:rPr>
          <w:rFonts w:ascii="仿宋" w:eastAsia="仿宋" w:hAnsi="仿宋" w:cs="仿宋" w:hint="eastAsia"/>
          <w:b/>
          <w:bCs/>
          <w:color w:val="000000"/>
          <w:kern w:val="0"/>
          <w:sz w:val="32"/>
          <w:szCs w:val="32"/>
        </w:rPr>
        <w:t>附件：</w:t>
      </w:r>
      <w:r>
        <w:rPr>
          <w:rFonts w:ascii="仿宋" w:eastAsia="仿宋" w:hAnsi="仿宋" w:cs="仿宋"/>
          <w:color w:val="000000"/>
          <w:kern w:val="0"/>
          <w:sz w:val="32"/>
          <w:szCs w:val="32"/>
        </w:rPr>
        <w:t xml:space="preserve"> </w:t>
      </w:r>
    </w:p>
    <w:p w:rsidR="003A092C" w:rsidRDefault="003A092C">
      <w:pPr>
        <w:widowControl/>
        <w:spacing w:line="600" w:lineRule="exact"/>
        <w:jc w:val="center"/>
        <w:rPr>
          <w:rFonts w:ascii="方正小标宋简体" w:eastAsia="方正小标宋简体" w:hAnsi="方正小标宋简体"/>
          <w:b/>
          <w:bCs/>
          <w:sz w:val="36"/>
          <w:szCs w:val="36"/>
        </w:rPr>
      </w:pPr>
      <w:r>
        <w:rPr>
          <w:rFonts w:ascii="方正小标宋简体" w:eastAsia="方正小标宋简体" w:hAnsi="方正小标宋简体" w:cs="方正小标宋简体" w:hint="eastAsia"/>
          <w:b/>
          <w:bCs/>
          <w:sz w:val="36"/>
          <w:szCs w:val="36"/>
        </w:rPr>
        <w:t>山西应用科技学院</w:t>
      </w:r>
      <w:r>
        <w:rPr>
          <w:rFonts w:ascii="方正小标宋简体" w:eastAsia="方正小标宋简体" w:hAnsi="方正小标宋简体" w:cs="方正小标宋简体"/>
          <w:b/>
          <w:bCs/>
          <w:sz w:val="36"/>
          <w:szCs w:val="36"/>
        </w:rPr>
        <w:t xml:space="preserve"> 2022 </w:t>
      </w:r>
      <w:r>
        <w:rPr>
          <w:rFonts w:ascii="方正小标宋简体" w:eastAsia="方正小标宋简体" w:hAnsi="方正小标宋简体" w:cs="方正小标宋简体" w:hint="eastAsia"/>
          <w:b/>
          <w:bCs/>
          <w:sz w:val="36"/>
          <w:szCs w:val="36"/>
        </w:rPr>
        <w:t>年退役大学生士兵免于</w:t>
      </w:r>
    </w:p>
    <w:p w:rsidR="003A092C" w:rsidRDefault="003A092C">
      <w:pPr>
        <w:widowControl/>
        <w:spacing w:line="600" w:lineRule="exact"/>
        <w:jc w:val="center"/>
        <w:rPr>
          <w:rFonts w:ascii="方正小标宋简体" w:eastAsia="方正小标宋简体" w:hAnsi="方正小标宋简体"/>
          <w:b/>
          <w:bCs/>
          <w:sz w:val="36"/>
          <w:szCs w:val="36"/>
        </w:rPr>
      </w:pPr>
      <w:r>
        <w:rPr>
          <w:rFonts w:ascii="方正小标宋简体" w:eastAsia="方正小标宋简体" w:hAnsi="方正小标宋简体" w:cs="方正小标宋简体" w:hint="eastAsia"/>
          <w:b/>
          <w:bCs/>
          <w:sz w:val="36"/>
          <w:szCs w:val="36"/>
        </w:rPr>
        <w:t>文化课考试专升本职业技能综合考查工作方案</w:t>
      </w:r>
    </w:p>
    <w:p w:rsidR="003A092C" w:rsidRDefault="003A092C" w:rsidP="0033655D">
      <w:pPr>
        <w:widowControl/>
        <w:spacing w:beforeLines="100" w:line="540" w:lineRule="exact"/>
        <w:ind w:firstLineChars="200" w:firstLine="31680"/>
        <w:jc w:val="left"/>
        <w:rPr>
          <w:rFonts w:ascii="仿宋" w:eastAsia="仿宋" w:hAnsi="仿宋"/>
          <w:sz w:val="32"/>
          <w:szCs w:val="32"/>
        </w:rPr>
      </w:pPr>
      <w:r>
        <w:rPr>
          <w:rFonts w:ascii="仿宋" w:eastAsia="仿宋" w:hAnsi="仿宋" w:cs="仿宋" w:hint="eastAsia"/>
          <w:color w:val="000000"/>
          <w:kern w:val="0"/>
          <w:sz w:val="32"/>
          <w:szCs w:val="32"/>
        </w:rPr>
        <w:t>根据《山西省教育厅关于做好</w:t>
      </w:r>
      <w:r>
        <w:rPr>
          <w:rFonts w:ascii="仿宋" w:eastAsia="仿宋" w:hAnsi="仿宋" w:cs="仿宋"/>
          <w:color w:val="000000"/>
          <w:kern w:val="0"/>
          <w:sz w:val="32"/>
          <w:szCs w:val="32"/>
        </w:rPr>
        <w:t xml:space="preserve"> 2022 </w:t>
      </w:r>
      <w:r>
        <w:rPr>
          <w:rFonts w:ascii="仿宋" w:eastAsia="仿宋" w:hAnsi="仿宋" w:cs="仿宋" w:hint="eastAsia"/>
          <w:color w:val="000000"/>
          <w:kern w:val="0"/>
          <w:sz w:val="32"/>
          <w:szCs w:val="32"/>
        </w:rPr>
        <w:t>年普通高等学校专升本考试招生工作的通知》（晋教高〔</w:t>
      </w:r>
      <w:r>
        <w:rPr>
          <w:rFonts w:ascii="仿宋" w:eastAsia="仿宋" w:hAnsi="仿宋" w:cs="仿宋"/>
          <w:color w:val="000000"/>
          <w:kern w:val="0"/>
          <w:sz w:val="32"/>
          <w:szCs w:val="32"/>
        </w:rPr>
        <w:t>2021</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 xml:space="preserve">10 </w:t>
      </w:r>
      <w:r>
        <w:rPr>
          <w:rFonts w:ascii="仿宋" w:eastAsia="仿宋" w:hAnsi="仿宋" w:cs="仿宋" w:hint="eastAsia"/>
          <w:color w:val="000000"/>
          <w:kern w:val="0"/>
          <w:sz w:val="32"/>
          <w:szCs w:val="32"/>
        </w:rPr>
        <w:t>号）、《山西省招生考试管理中心关于做好</w:t>
      </w:r>
      <w:r>
        <w:rPr>
          <w:rFonts w:ascii="仿宋" w:eastAsia="仿宋" w:hAnsi="仿宋" w:cs="仿宋"/>
          <w:color w:val="000000"/>
          <w:kern w:val="0"/>
          <w:sz w:val="32"/>
          <w:szCs w:val="32"/>
        </w:rPr>
        <w:t xml:space="preserve"> 2022 </w:t>
      </w:r>
      <w:r>
        <w:rPr>
          <w:rFonts w:ascii="仿宋" w:eastAsia="仿宋" w:hAnsi="仿宋" w:cs="仿宋" w:hint="eastAsia"/>
          <w:color w:val="000000"/>
          <w:kern w:val="0"/>
          <w:sz w:val="32"/>
          <w:szCs w:val="32"/>
        </w:rPr>
        <w:t>年普通高校专升本选拔考试工作的通知》（晋招考研〔</w:t>
      </w:r>
      <w:r>
        <w:rPr>
          <w:rFonts w:ascii="仿宋" w:eastAsia="仿宋" w:hAnsi="仿宋" w:cs="仿宋"/>
          <w:color w:val="000000"/>
          <w:kern w:val="0"/>
          <w:sz w:val="32"/>
          <w:szCs w:val="32"/>
        </w:rPr>
        <w:t>2021</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 xml:space="preserve">12 </w:t>
      </w:r>
      <w:r>
        <w:rPr>
          <w:rFonts w:ascii="仿宋" w:eastAsia="仿宋" w:hAnsi="仿宋" w:cs="仿宋" w:hint="eastAsia"/>
          <w:color w:val="000000"/>
          <w:kern w:val="0"/>
          <w:sz w:val="32"/>
          <w:szCs w:val="32"/>
        </w:rPr>
        <w:t>号）等文件精神，为切实做好我校</w:t>
      </w:r>
      <w:r>
        <w:rPr>
          <w:rFonts w:ascii="仿宋" w:eastAsia="仿宋" w:hAnsi="仿宋" w:cs="仿宋"/>
          <w:color w:val="000000"/>
          <w:kern w:val="0"/>
          <w:sz w:val="32"/>
          <w:szCs w:val="32"/>
        </w:rPr>
        <w:t>2022</w:t>
      </w:r>
      <w:r>
        <w:rPr>
          <w:rFonts w:ascii="仿宋" w:eastAsia="仿宋" w:hAnsi="仿宋" w:cs="仿宋" w:hint="eastAsia"/>
          <w:color w:val="000000"/>
          <w:kern w:val="0"/>
          <w:sz w:val="32"/>
          <w:szCs w:val="32"/>
        </w:rPr>
        <w:t>年退役大学生士兵专升本职业适应性或职业技能综合考查工作，结合我校人才培养方案要求，特制定本方案。</w:t>
      </w:r>
      <w:r>
        <w:rPr>
          <w:rFonts w:ascii="仿宋" w:eastAsia="仿宋" w:hAnsi="仿宋" w:cs="仿宋"/>
          <w:color w:val="000000"/>
          <w:kern w:val="0"/>
          <w:sz w:val="32"/>
          <w:szCs w:val="32"/>
        </w:rPr>
        <w:t xml:space="preserve"> </w:t>
      </w:r>
    </w:p>
    <w:p w:rsidR="003A092C" w:rsidRDefault="003A092C" w:rsidP="0033655D">
      <w:pPr>
        <w:widowControl/>
        <w:spacing w:line="540" w:lineRule="exact"/>
        <w:ind w:firstLineChars="200" w:firstLine="31680"/>
        <w:jc w:val="left"/>
        <w:rPr>
          <w:rFonts w:ascii="楷体" w:eastAsia="楷体" w:hAnsi="楷体" w:cs="楷体"/>
          <w:b/>
          <w:bCs/>
          <w:sz w:val="32"/>
          <w:szCs w:val="32"/>
        </w:rPr>
      </w:pPr>
      <w:r>
        <w:rPr>
          <w:rFonts w:ascii="楷体" w:eastAsia="楷体" w:hAnsi="楷体" w:cs="楷体" w:hint="eastAsia"/>
          <w:b/>
          <w:bCs/>
          <w:sz w:val="32"/>
          <w:szCs w:val="32"/>
        </w:rPr>
        <w:t>一、适用范围</w:t>
      </w:r>
      <w:r>
        <w:rPr>
          <w:rFonts w:ascii="楷体" w:eastAsia="楷体" w:hAnsi="楷体" w:cs="楷体"/>
          <w:b/>
          <w:bCs/>
          <w:sz w:val="32"/>
          <w:szCs w:val="32"/>
        </w:rPr>
        <w:t xml:space="preserve"> </w:t>
      </w:r>
    </w:p>
    <w:p w:rsidR="003A092C" w:rsidRDefault="003A092C" w:rsidP="0033655D">
      <w:pPr>
        <w:widowControl/>
        <w:spacing w:line="540" w:lineRule="exact"/>
        <w:ind w:firstLineChars="200" w:firstLine="31680"/>
        <w:jc w:val="left"/>
        <w:rPr>
          <w:rFonts w:ascii="仿宋" w:eastAsia="仿宋" w:hAnsi="仿宋"/>
          <w:sz w:val="32"/>
          <w:szCs w:val="32"/>
        </w:rPr>
      </w:pPr>
      <w:r>
        <w:rPr>
          <w:rFonts w:ascii="仿宋" w:eastAsia="仿宋" w:hAnsi="仿宋" w:cs="仿宋" w:hint="eastAsia"/>
          <w:color w:val="000000"/>
          <w:kern w:val="0"/>
          <w:sz w:val="32"/>
          <w:szCs w:val="32"/>
        </w:rPr>
        <w:t>退役大学生士兵免于文化课考试考生。</w:t>
      </w:r>
    </w:p>
    <w:p w:rsidR="003A092C" w:rsidRDefault="003A092C" w:rsidP="0033655D">
      <w:pPr>
        <w:widowControl/>
        <w:spacing w:line="540" w:lineRule="exact"/>
        <w:ind w:firstLineChars="200" w:firstLine="31680"/>
        <w:jc w:val="left"/>
        <w:rPr>
          <w:rFonts w:ascii="楷体" w:eastAsia="楷体" w:hAnsi="楷体"/>
          <w:b/>
          <w:bCs/>
          <w:sz w:val="32"/>
          <w:szCs w:val="32"/>
        </w:rPr>
      </w:pPr>
      <w:r>
        <w:rPr>
          <w:rFonts w:ascii="楷体" w:eastAsia="楷体" w:hAnsi="楷体" w:cs="楷体" w:hint="eastAsia"/>
          <w:b/>
          <w:bCs/>
          <w:sz w:val="32"/>
          <w:szCs w:val="32"/>
        </w:rPr>
        <w:t>二、职业技能综合考查方式与内容</w:t>
      </w:r>
    </w:p>
    <w:p w:rsidR="003A092C" w:rsidRDefault="003A092C" w:rsidP="0033655D">
      <w:pPr>
        <w:widowControl/>
        <w:spacing w:line="540" w:lineRule="exact"/>
        <w:ind w:firstLineChars="200" w:firstLine="31680"/>
        <w:jc w:val="left"/>
        <w:rPr>
          <w:rFonts w:ascii="仿宋" w:eastAsia="仿宋" w:hAnsi="仿宋"/>
          <w:b/>
          <w:bCs/>
          <w:color w:val="000000"/>
          <w:kern w:val="0"/>
          <w:sz w:val="32"/>
          <w:szCs w:val="32"/>
        </w:rPr>
      </w:pPr>
      <w:r>
        <w:rPr>
          <w:rFonts w:ascii="仿宋" w:eastAsia="仿宋" w:hAnsi="仿宋" w:cs="仿宋" w:hint="eastAsia"/>
          <w:b/>
          <w:bCs/>
          <w:color w:val="000000"/>
          <w:kern w:val="0"/>
          <w:sz w:val="32"/>
          <w:szCs w:val="32"/>
        </w:rPr>
        <w:t>（一）职业技能综合考查方式</w:t>
      </w:r>
    </w:p>
    <w:p w:rsidR="003A092C" w:rsidRDefault="003A092C" w:rsidP="0033655D">
      <w:pPr>
        <w:widowControl/>
        <w:spacing w:line="540" w:lineRule="exact"/>
        <w:ind w:firstLineChars="200" w:firstLine="31680"/>
        <w:jc w:val="left"/>
        <w:rPr>
          <w:rFonts w:ascii="仿宋" w:eastAsia="仿宋" w:hAnsi="仿宋"/>
          <w:color w:val="000000"/>
          <w:kern w:val="0"/>
          <w:sz w:val="32"/>
          <w:szCs w:val="32"/>
        </w:rPr>
      </w:pPr>
      <w:r>
        <w:rPr>
          <w:rFonts w:ascii="仿宋" w:eastAsia="仿宋" w:hAnsi="仿宋" w:cs="仿宋" w:hint="eastAsia"/>
          <w:color w:val="000000"/>
          <w:kern w:val="0"/>
          <w:sz w:val="32"/>
          <w:szCs w:val="32"/>
        </w:rPr>
        <w:t>职业技能综合考查方式采取面试形式。面试时间及相关要求另行通知。如因疫情防控需要，可采取线上远程面试的方式进行。</w:t>
      </w:r>
    </w:p>
    <w:p w:rsidR="003A092C" w:rsidRDefault="003A092C" w:rsidP="0033655D">
      <w:pPr>
        <w:widowControl/>
        <w:spacing w:line="540" w:lineRule="exact"/>
        <w:ind w:firstLineChars="200" w:firstLine="31680"/>
        <w:jc w:val="left"/>
        <w:rPr>
          <w:rFonts w:ascii="仿宋" w:eastAsia="仿宋" w:hAnsi="仿宋"/>
          <w:b/>
          <w:bCs/>
          <w:color w:val="000000"/>
          <w:kern w:val="0"/>
          <w:sz w:val="32"/>
          <w:szCs w:val="32"/>
        </w:rPr>
      </w:pPr>
      <w:r>
        <w:rPr>
          <w:rFonts w:ascii="仿宋" w:eastAsia="仿宋" w:hAnsi="仿宋" w:cs="仿宋" w:hint="eastAsia"/>
          <w:b/>
          <w:bCs/>
          <w:color w:val="000000"/>
          <w:kern w:val="0"/>
          <w:sz w:val="32"/>
          <w:szCs w:val="32"/>
        </w:rPr>
        <w:t>（二）职业技能综合考查内容</w:t>
      </w:r>
    </w:p>
    <w:p w:rsidR="003A092C" w:rsidRDefault="003A092C" w:rsidP="0033655D">
      <w:pPr>
        <w:widowControl/>
        <w:spacing w:line="540" w:lineRule="exact"/>
        <w:ind w:firstLineChars="200" w:firstLine="31680"/>
        <w:jc w:val="left"/>
        <w:rPr>
          <w:rFonts w:ascii="仿宋" w:eastAsia="仿宋" w:hAnsi="仿宋"/>
          <w:color w:val="000000"/>
          <w:kern w:val="0"/>
          <w:sz w:val="32"/>
          <w:szCs w:val="32"/>
        </w:rPr>
      </w:pPr>
      <w:r>
        <w:rPr>
          <w:rFonts w:ascii="仿宋" w:eastAsia="仿宋" w:hAnsi="仿宋" w:cs="仿宋" w:hint="eastAsia"/>
          <w:color w:val="000000"/>
          <w:kern w:val="0"/>
          <w:sz w:val="32"/>
          <w:szCs w:val="32"/>
        </w:rPr>
        <w:t>除音乐表演、舞蹈表演、播音与主持艺术、视觉传达设计外，其余专业按所属专业大类进行考查。根据报考者的专业基础知识掌握情况、行业前沿动态了解情况及专科学习期间成绩等进行综合考查、评分。</w:t>
      </w:r>
    </w:p>
    <w:p w:rsidR="003A092C" w:rsidRDefault="003A092C" w:rsidP="0033655D">
      <w:pPr>
        <w:widowControl/>
        <w:spacing w:line="540" w:lineRule="exact"/>
        <w:ind w:firstLineChars="200" w:firstLine="31680"/>
        <w:jc w:val="left"/>
        <w:rPr>
          <w:rFonts w:ascii="仿宋" w:eastAsia="仿宋" w:hAnsi="仿宋"/>
          <w:color w:val="000000"/>
          <w:kern w:val="0"/>
          <w:sz w:val="32"/>
          <w:szCs w:val="32"/>
        </w:rPr>
      </w:pPr>
      <w:r>
        <w:rPr>
          <w:rFonts w:ascii="仿宋" w:eastAsia="仿宋" w:hAnsi="仿宋" w:cs="仿宋" w:hint="eastAsia"/>
          <w:color w:val="000000"/>
          <w:kern w:val="0"/>
          <w:sz w:val="32"/>
          <w:szCs w:val="32"/>
        </w:rPr>
        <w:t>音乐表演考查内容：乐曲／歌曲一首，视唱练耳一条。</w:t>
      </w:r>
    </w:p>
    <w:p w:rsidR="003A092C" w:rsidRDefault="003A092C" w:rsidP="0033655D">
      <w:pPr>
        <w:widowControl/>
        <w:spacing w:line="540" w:lineRule="exact"/>
        <w:ind w:firstLineChars="200" w:firstLine="31680"/>
        <w:jc w:val="left"/>
        <w:rPr>
          <w:rFonts w:ascii="仿宋" w:eastAsia="仿宋" w:hAnsi="仿宋"/>
          <w:color w:val="000000"/>
          <w:kern w:val="0"/>
          <w:sz w:val="32"/>
          <w:szCs w:val="32"/>
        </w:rPr>
      </w:pPr>
      <w:r>
        <w:rPr>
          <w:rFonts w:ascii="仿宋" w:eastAsia="仿宋" w:hAnsi="仿宋" w:cs="仿宋" w:hint="eastAsia"/>
          <w:color w:val="000000"/>
          <w:kern w:val="0"/>
          <w:sz w:val="32"/>
          <w:szCs w:val="32"/>
        </w:rPr>
        <w:t>舞蹈表演考查内容：软开度、表现力、协调性、剧目完成性。</w:t>
      </w:r>
    </w:p>
    <w:p w:rsidR="003A092C" w:rsidRDefault="003A092C" w:rsidP="0033655D">
      <w:pPr>
        <w:widowControl/>
        <w:spacing w:line="540" w:lineRule="exact"/>
        <w:ind w:firstLineChars="200" w:firstLine="31680"/>
        <w:jc w:val="left"/>
        <w:rPr>
          <w:rFonts w:ascii="仿宋" w:eastAsia="仿宋" w:hAnsi="仿宋"/>
          <w:color w:val="000000"/>
          <w:kern w:val="0"/>
          <w:sz w:val="32"/>
          <w:szCs w:val="32"/>
        </w:rPr>
      </w:pPr>
      <w:r>
        <w:rPr>
          <w:rFonts w:ascii="仿宋" w:eastAsia="仿宋" w:hAnsi="仿宋" w:cs="仿宋" w:hint="eastAsia"/>
          <w:color w:val="000000"/>
          <w:kern w:val="0"/>
          <w:sz w:val="32"/>
          <w:szCs w:val="32"/>
        </w:rPr>
        <w:t>播音与主持艺术考查内容：指定稿件播读、即兴模拟主持。</w:t>
      </w:r>
    </w:p>
    <w:p w:rsidR="003A092C" w:rsidRDefault="003A092C" w:rsidP="0033655D">
      <w:pPr>
        <w:widowControl/>
        <w:spacing w:line="540" w:lineRule="exact"/>
        <w:ind w:firstLineChars="200" w:firstLine="31680"/>
        <w:jc w:val="left"/>
        <w:rPr>
          <w:rFonts w:ascii="仿宋" w:eastAsia="仿宋" w:hAnsi="仿宋"/>
          <w:color w:val="000000"/>
          <w:kern w:val="0"/>
          <w:sz w:val="32"/>
          <w:szCs w:val="32"/>
        </w:rPr>
      </w:pPr>
      <w:r>
        <w:rPr>
          <w:rFonts w:ascii="仿宋" w:eastAsia="仿宋" w:hAnsi="仿宋" w:cs="仿宋" w:hint="eastAsia"/>
          <w:color w:val="000000"/>
          <w:kern w:val="0"/>
          <w:sz w:val="32"/>
          <w:szCs w:val="32"/>
        </w:rPr>
        <w:t>视觉传达设计考查内容：人物速写。</w:t>
      </w:r>
    </w:p>
    <w:p w:rsidR="003A092C" w:rsidRDefault="003A092C" w:rsidP="0033655D">
      <w:pPr>
        <w:widowControl/>
        <w:spacing w:line="540" w:lineRule="exact"/>
        <w:ind w:firstLineChars="200" w:firstLine="31680"/>
        <w:jc w:val="left"/>
        <w:rPr>
          <w:rFonts w:ascii="仿宋" w:eastAsia="仿宋" w:hAnsi="仿宋"/>
          <w:color w:val="000000"/>
          <w:kern w:val="0"/>
          <w:sz w:val="32"/>
          <w:szCs w:val="32"/>
        </w:rPr>
      </w:pPr>
      <w:r>
        <w:rPr>
          <w:rFonts w:ascii="仿宋" w:eastAsia="仿宋" w:hAnsi="仿宋" w:cs="仿宋" w:hint="eastAsia"/>
          <w:color w:val="000000"/>
          <w:kern w:val="0"/>
          <w:sz w:val="32"/>
          <w:szCs w:val="32"/>
        </w:rPr>
        <w:t>以上所有专业考查面试时间约</w:t>
      </w:r>
      <w:r>
        <w:rPr>
          <w:rFonts w:ascii="仿宋" w:eastAsia="仿宋" w:hAnsi="仿宋" w:cs="仿宋"/>
          <w:color w:val="000000"/>
          <w:kern w:val="0"/>
          <w:sz w:val="32"/>
          <w:szCs w:val="32"/>
        </w:rPr>
        <w:t>10-20</w:t>
      </w:r>
      <w:r>
        <w:rPr>
          <w:rFonts w:ascii="仿宋" w:eastAsia="仿宋" w:hAnsi="仿宋" w:cs="仿宋" w:hint="eastAsia"/>
          <w:color w:val="000000"/>
          <w:kern w:val="0"/>
          <w:sz w:val="32"/>
          <w:szCs w:val="32"/>
        </w:rPr>
        <w:t>分钟</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总分为</w:t>
      </w:r>
      <w:r>
        <w:rPr>
          <w:rFonts w:ascii="仿宋" w:eastAsia="仿宋" w:hAnsi="仿宋" w:cs="仿宋"/>
          <w:color w:val="000000"/>
          <w:kern w:val="0"/>
          <w:sz w:val="32"/>
          <w:szCs w:val="32"/>
        </w:rPr>
        <w:t>100</w:t>
      </w:r>
      <w:r>
        <w:rPr>
          <w:rFonts w:ascii="仿宋" w:eastAsia="仿宋" w:hAnsi="仿宋" w:cs="仿宋" w:hint="eastAsia"/>
          <w:color w:val="000000"/>
          <w:kern w:val="0"/>
          <w:sz w:val="32"/>
          <w:szCs w:val="32"/>
        </w:rPr>
        <w:t>分。</w:t>
      </w:r>
    </w:p>
    <w:p w:rsidR="003A092C" w:rsidRDefault="003A092C" w:rsidP="0033655D">
      <w:pPr>
        <w:pStyle w:val="Heading1"/>
        <w:spacing w:line="540" w:lineRule="exact"/>
        <w:ind w:left="0" w:firstLineChars="200" w:firstLine="31680"/>
        <w:rPr>
          <w:rFonts w:ascii="仿宋" w:eastAsia="仿宋" w:hAnsi="仿宋" w:cs="Calibri"/>
          <w:sz w:val="32"/>
          <w:szCs w:val="32"/>
        </w:rPr>
      </w:pPr>
      <w:r>
        <w:rPr>
          <w:rFonts w:ascii="仿宋" w:eastAsia="仿宋" w:hAnsi="仿宋" w:cs="仿宋" w:hint="eastAsia"/>
          <w:sz w:val="32"/>
          <w:szCs w:val="32"/>
        </w:rPr>
        <w:t>三、提交报考材料</w:t>
      </w:r>
    </w:p>
    <w:p w:rsidR="003A092C" w:rsidRDefault="003A092C" w:rsidP="0033655D">
      <w:pPr>
        <w:pStyle w:val="ListParagraph"/>
        <w:tabs>
          <w:tab w:val="left" w:pos="1093"/>
        </w:tabs>
        <w:spacing w:before="0" w:line="540" w:lineRule="exact"/>
        <w:ind w:left="0" w:right="255" w:firstLineChars="200" w:firstLine="31680"/>
        <w:rPr>
          <w:rFonts w:ascii="仿宋" w:eastAsia="仿宋" w:hAnsi="仿宋" w:cs="Calibri"/>
          <w:sz w:val="32"/>
          <w:szCs w:val="32"/>
        </w:rPr>
      </w:pPr>
      <w:r>
        <w:rPr>
          <w:rFonts w:ascii="仿宋" w:eastAsia="仿宋" w:hAnsi="仿宋" w:cs="仿宋" w:hint="eastAsia"/>
          <w:spacing w:val="-18"/>
          <w:sz w:val="32"/>
          <w:szCs w:val="32"/>
          <w:lang w:val="en-US"/>
        </w:rPr>
        <w:t>（一）山西省招生考试管理中心网站下载打印的</w:t>
      </w:r>
      <w:r>
        <w:rPr>
          <w:rFonts w:ascii="仿宋" w:eastAsia="仿宋" w:hAnsi="仿宋" w:cs="仿宋" w:hint="eastAsia"/>
          <w:spacing w:val="-18"/>
          <w:sz w:val="32"/>
          <w:szCs w:val="32"/>
        </w:rPr>
        <w:t>《</w:t>
      </w:r>
      <w:r>
        <w:rPr>
          <w:rFonts w:ascii="仿宋" w:eastAsia="仿宋" w:hAnsi="仿宋" w:cs="仿宋"/>
          <w:sz w:val="32"/>
          <w:szCs w:val="32"/>
        </w:rPr>
        <w:t>2022</w:t>
      </w:r>
      <w:r>
        <w:rPr>
          <w:rFonts w:ascii="仿宋" w:eastAsia="仿宋" w:hAnsi="仿宋" w:cs="仿宋" w:hint="eastAsia"/>
          <w:spacing w:val="-2"/>
          <w:sz w:val="32"/>
          <w:szCs w:val="32"/>
        </w:rPr>
        <w:t>年退役大学生士</w:t>
      </w:r>
      <w:r>
        <w:rPr>
          <w:rFonts w:ascii="仿宋" w:eastAsia="仿宋" w:hAnsi="仿宋" w:cs="仿宋" w:hint="eastAsia"/>
          <w:sz w:val="32"/>
          <w:szCs w:val="32"/>
        </w:rPr>
        <w:t>兵专升本考生报名表》。</w:t>
      </w:r>
    </w:p>
    <w:p w:rsidR="003A092C" w:rsidRDefault="003A092C" w:rsidP="0033655D">
      <w:pPr>
        <w:pStyle w:val="ListParagraph"/>
        <w:tabs>
          <w:tab w:val="left" w:pos="1093"/>
        </w:tabs>
        <w:spacing w:before="0" w:line="540" w:lineRule="exact"/>
        <w:ind w:left="0" w:firstLineChars="200" w:firstLine="31680"/>
        <w:rPr>
          <w:rFonts w:ascii="仿宋" w:eastAsia="仿宋" w:hAnsi="仿宋" w:cs="Calibri"/>
          <w:sz w:val="32"/>
          <w:szCs w:val="32"/>
        </w:rPr>
      </w:pPr>
      <w:r>
        <w:rPr>
          <w:rFonts w:ascii="仿宋" w:eastAsia="仿宋" w:hAnsi="仿宋" w:cs="仿宋" w:hint="eastAsia"/>
          <w:sz w:val="32"/>
          <w:szCs w:val="32"/>
          <w:lang w:val="en-US"/>
        </w:rPr>
        <w:t>（二）</w:t>
      </w:r>
      <w:r>
        <w:rPr>
          <w:rFonts w:ascii="仿宋" w:eastAsia="仿宋" w:hAnsi="仿宋" w:cs="仿宋" w:hint="eastAsia"/>
          <w:sz w:val="32"/>
          <w:szCs w:val="32"/>
        </w:rPr>
        <w:t>报考者须将以下个人材料扫描成电子版。</w:t>
      </w:r>
    </w:p>
    <w:p w:rsidR="003A092C" w:rsidRDefault="003A092C" w:rsidP="0033655D">
      <w:pPr>
        <w:pStyle w:val="ListParagraph"/>
        <w:tabs>
          <w:tab w:val="left" w:pos="1093"/>
        </w:tabs>
        <w:spacing w:before="0" w:line="540" w:lineRule="exact"/>
        <w:ind w:left="0" w:firstLineChars="200" w:firstLine="31680"/>
        <w:rPr>
          <w:rFonts w:ascii="仿宋" w:eastAsia="仿宋" w:hAnsi="仿宋" w:cs="Calibri"/>
          <w:sz w:val="32"/>
          <w:szCs w:val="32"/>
        </w:rPr>
      </w:pPr>
      <w:r>
        <w:rPr>
          <w:rFonts w:ascii="仿宋" w:eastAsia="仿宋" w:hAnsi="仿宋" w:cs="仿宋"/>
          <w:sz w:val="32"/>
          <w:szCs w:val="32"/>
          <w:lang w:val="en-US"/>
        </w:rPr>
        <w:t>1.</w:t>
      </w:r>
      <w:r>
        <w:rPr>
          <w:rFonts w:ascii="仿宋" w:eastAsia="仿宋" w:hAnsi="仿宋" w:cs="仿宋" w:hint="eastAsia"/>
          <w:sz w:val="32"/>
          <w:szCs w:val="32"/>
        </w:rPr>
        <w:t>考生本人身份证（人像面和国徽面）。</w:t>
      </w:r>
    </w:p>
    <w:p w:rsidR="003A092C" w:rsidRDefault="003A092C" w:rsidP="0033655D">
      <w:pPr>
        <w:pStyle w:val="ListParagraph"/>
        <w:tabs>
          <w:tab w:val="left" w:pos="1471"/>
        </w:tabs>
        <w:spacing w:before="0" w:line="540" w:lineRule="exact"/>
        <w:ind w:left="0" w:firstLineChars="200" w:firstLine="31680"/>
        <w:jc w:val="left"/>
        <w:rPr>
          <w:rFonts w:ascii="仿宋" w:eastAsia="仿宋" w:hAnsi="仿宋" w:cs="Calibri"/>
          <w:sz w:val="32"/>
          <w:szCs w:val="32"/>
        </w:rPr>
      </w:pPr>
      <w:r>
        <w:rPr>
          <w:rFonts w:ascii="仿宋" w:eastAsia="仿宋" w:hAnsi="仿宋" w:cs="仿宋"/>
          <w:sz w:val="32"/>
          <w:szCs w:val="32"/>
          <w:lang w:val="en-US"/>
        </w:rPr>
        <w:t>2.</w:t>
      </w:r>
      <w:r>
        <w:rPr>
          <w:rFonts w:ascii="仿宋" w:eastAsia="仿宋" w:hAnsi="仿宋" w:cs="仿宋" w:hint="eastAsia"/>
          <w:sz w:val="32"/>
          <w:szCs w:val="32"/>
        </w:rPr>
        <w:t>专科阶段成绩单（加盖原专科学校教务处公章）。</w:t>
      </w:r>
    </w:p>
    <w:p w:rsidR="003A092C" w:rsidRDefault="003A092C" w:rsidP="0033655D">
      <w:pPr>
        <w:pStyle w:val="ListParagraph"/>
        <w:tabs>
          <w:tab w:val="left" w:pos="1471"/>
        </w:tabs>
        <w:spacing w:before="0" w:line="540" w:lineRule="exact"/>
        <w:ind w:left="0" w:firstLineChars="200" w:firstLine="31680"/>
        <w:jc w:val="left"/>
        <w:rPr>
          <w:rFonts w:ascii="仿宋" w:eastAsia="仿宋" w:hAnsi="仿宋" w:cs="Calibri"/>
          <w:spacing w:val="-6"/>
          <w:sz w:val="32"/>
          <w:szCs w:val="32"/>
        </w:rPr>
      </w:pPr>
      <w:r>
        <w:rPr>
          <w:rFonts w:ascii="仿宋" w:eastAsia="仿宋" w:hAnsi="仿宋" w:cs="仿宋"/>
          <w:spacing w:val="-7"/>
          <w:sz w:val="32"/>
          <w:szCs w:val="32"/>
          <w:lang w:val="en-US"/>
        </w:rPr>
        <w:t>3.</w:t>
      </w:r>
      <w:r>
        <w:rPr>
          <w:rFonts w:ascii="仿宋" w:eastAsia="仿宋" w:hAnsi="仿宋" w:cs="仿宋" w:hint="eastAsia"/>
          <w:spacing w:val="-7"/>
          <w:sz w:val="32"/>
          <w:szCs w:val="32"/>
        </w:rPr>
        <w:t>专科</w:t>
      </w:r>
      <w:r>
        <w:rPr>
          <w:rFonts w:ascii="仿宋" w:eastAsia="仿宋" w:hAnsi="仿宋" w:cs="仿宋" w:hint="eastAsia"/>
          <w:sz w:val="32"/>
          <w:szCs w:val="32"/>
        </w:rPr>
        <w:t>应届毕业生需提交就读专科学校出具的学籍学</w:t>
      </w:r>
      <w:r>
        <w:rPr>
          <w:rFonts w:ascii="仿宋" w:eastAsia="仿宋" w:hAnsi="仿宋" w:cs="仿宋" w:hint="eastAsia"/>
          <w:spacing w:val="-6"/>
          <w:sz w:val="32"/>
          <w:szCs w:val="32"/>
        </w:rPr>
        <w:t>历证明。</w:t>
      </w:r>
    </w:p>
    <w:p w:rsidR="003A092C" w:rsidRDefault="003A092C" w:rsidP="0033655D">
      <w:pPr>
        <w:pStyle w:val="ListParagraph"/>
        <w:tabs>
          <w:tab w:val="left" w:pos="1471"/>
        </w:tabs>
        <w:spacing w:before="0" w:line="540" w:lineRule="exact"/>
        <w:ind w:left="0" w:firstLineChars="200" w:firstLine="31680"/>
        <w:jc w:val="left"/>
        <w:rPr>
          <w:rFonts w:ascii="仿宋" w:eastAsia="仿宋" w:hAnsi="仿宋" w:cs="Calibri"/>
          <w:sz w:val="32"/>
          <w:szCs w:val="32"/>
        </w:rPr>
      </w:pPr>
      <w:r>
        <w:rPr>
          <w:rFonts w:ascii="仿宋" w:eastAsia="仿宋" w:hAnsi="仿宋" w:cs="仿宋"/>
          <w:spacing w:val="-7"/>
          <w:sz w:val="32"/>
          <w:szCs w:val="32"/>
          <w:lang w:val="en-US"/>
        </w:rPr>
        <w:t>4.</w:t>
      </w:r>
      <w:r>
        <w:rPr>
          <w:rFonts w:ascii="仿宋" w:eastAsia="仿宋" w:hAnsi="仿宋" w:cs="仿宋" w:hint="eastAsia"/>
          <w:color w:val="000000"/>
          <w:sz w:val="32"/>
          <w:szCs w:val="32"/>
        </w:rPr>
        <w:t>竞赛获奖证书、</w:t>
      </w:r>
      <w:r>
        <w:rPr>
          <w:rFonts w:ascii="仿宋" w:eastAsia="仿宋" w:hAnsi="仿宋" w:cs="仿宋" w:hint="eastAsia"/>
          <w:spacing w:val="-7"/>
          <w:sz w:val="32"/>
          <w:szCs w:val="32"/>
          <w:lang w:val="en-US"/>
        </w:rPr>
        <w:t>入伍批准书、</w:t>
      </w:r>
      <w:r>
        <w:rPr>
          <w:rFonts w:ascii="仿宋" w:eastAsia="仿宋" w:hAnsi="仿宋" w:cs="仿宋" w:hint="eastAsia"/>
          <w:spacing w:val="-7"/>
          <w:sz w:val="32"/>
          <w:szCs w:val="32"/>
        </w:rPr>
        <w:t>退役证、服役期间获奖</w:t>
      </w:r>
      <w:r>
        <w:rPr>
          <w:rFonts w:ascii="仿宋" w:eastAsia="仿宋" w:hAnsi="仿宋" w:cs="仿宋" w:hint="eastAsia"/>
          <w:color w:val="000000"/>
          <w:sz w:val="32"/>
          <w:szCs w:val="32"/>
        </w:rPr>
        <w:t>荣立三等功以上奖项证书</w:t>
      </w:r>
      <w:r>
        <w:rPr>
          <w:rFonts w:ascii="仿宋" w:eastAsia="仿宋" w:hAnsi="仿宋" w:cs="仿宋" w:hint="eastAsia"/>
          <w:spacing w:val="-7"/>
          <w:sz w:val="32"/>
          <w:szCs w:val="32"/>
        </w:rPr>
        <w:t>等证</w:t>
      </w:r>
      <w:r>
        <w:rPr>
          <w:rFonts w:ascii="仿宋" w:eastAsia="仿宋" w:hAnsi="仿宋" w:cs="仿宋" w:hint="eastAsia"/>
          <w:spacing w:val="-5"/>
          <w:sz w:val="32"/>
          <w:szCs w:val="32"/>
        </w:rPr>
        <w:t>明材料。</w:t>
      </w:r>
    </w:p>
    <w:p w:rsidR="003A092C" w:rsidRDefault="003A092C" w:rsidP="0033655D">
      <w:pPr>
        <w:pStyle w:val="ListParagraph"/>
        <w:tabs>
          <w:tab w:val="left" w:pos="1477"/>
        </w:tabs>
        <w:spacing w:before="0" w:line="540" w:lineRule="exact"/>
        <w:ind w:left="0" w:firstLineChars="200" w:firstLine="31680"/>
        <w:jc w:val="left"/>
        <w:rPr>
          <w:rFonts w:ascii="仿宋" w:eastAsia="仿宋" w:hAnsi="仿宋" w:cs="Calibri"/>
          <w:sz w:val="32"/>
          <w:szCs w:val="32"/>
        </w:rPr>
      </w:pPr>
      <w:r>
        <w:rPr>
          <w:rFonts w:ascii="仿宋" w:eastAsia="仿宋" w:hAnsi="仿宋" w:cs="仿宋"/>
          <w:sz w:val="32"/>
          <w:szCs w:val="32"/>
          <w:lang w:val="en-US"/>
        </w:rPr>
        <w:t>5.</w:t>
      </w:r>
      <w:r>
        <w:rPr>
          <w:rFonts w:ascii="仿宋" w:eastAsia="仿宋" w:hAnsi="仿宋" w:cs="仿宋" w:hint="eastAsia"/>
          <w:sz w:val="32"/>
          <w:szCs w:val="32"/>
        </w:rPr>
        <w:t>个人电子照片（照片格式要求为：本人正面免冠彩色头像，白色背景，人像清晰，图像文件大小在</w:t>
      </w:r>
      <w:r>
        <w:rPr>
          <w:rFonts w:ascii="仿宋" w:eastAsia="仿宋" w:hAnsi="仿宋" w:cs="仿宋"/>
          <w:sz w:val="32"/>
          <w:szCs w:val="32"/>
          <w:lang w:val="en-US"/>
        </w:rPr>
        <w:t>4</w:t>
      </w:r>
      <w:r>
        <w:rPr>
          <w:rFonts w:ascii="仿宋" w:eastAsia="仿宋" w:hAnsi="仿宋" w:cs="仿宋"/>
          <w:sz w:val="32"/>
          <w:szCs w:val="32"/>
        </w:rPr>
        <w:t>0-</w:t>
      </w:r>
      <w:r>
        <w:rPr>
          <w:rFonts w:ascii="仿宋" w:eastAsia="仿宋" w:hAnsi="仿宋" w:cs="仿宋"/>
          <w:sz w:val="32"/>
          <w:szCs w:val="32"/>
          <w:lang w:val="en-US"/>
        </w:rPr>
        <w:t>6</w:t>
      </w:r>
      <w:r>
        <w:rPr>
          <w:rFonts w:ascii="仿宋" w:eastAsia="仿宋" w:hAnsi="仿宋" w:cs="仿宋"/>
          <w:sz w:val="32"/>
          <w:szCs w:val="32"/>
        </w:rPr>
        <w:t>0KB</w:t>
      </w:r>
      <w:r>
        <w:rPr>
          <w:rFonts w:ascii="仿宋" w:eastAsia="仿宋" w:hAnsi="仿宋" w:cs="仿宋" w:hint="eastAsia"/>
          <w:sz w:val="32"/>
          <w:szCs w:val="32"/>
        </w:rPr>
        <w:t>之间，</w:t>
      </w:r>
      <w:r>
        <w:rPr>
          <w:rFonts w:ascii="仿宋" w:eastAsia="仿宋" w:hAnsi="仿宋" w:cs="仿宋"/>
          <w:sz w:val="32"/>
          <w:szCs w:val="32"/>
        </w:rPr>
        <w:t>JPG</w:t>
      </w:r>
      <w:r>
        <w:rPr>
          <w:rFonts w:ascii="仿宋" w:eastAsia="仿宋" w:hAnsi="仿宋" w:cs="仿宋" w:hint="eastAsia"/>
          <w:sz w:val="32"/>
          <w:szCs w:val="32"/>
        </w:rPr>
        <w:t>格式</w:t>
      </w:r>
      <w:r>
        <w:rPr>
          <w:rFonts w:ascii="仿宋" w:eastAsia="仿宋" w:hAnsi="仿宋" w:cs="仿宋"/>
          <w:sz w:val="32"/>
          <w:szCs w:val="32"/>
        </w:rPr>
        <w:t>)</w:t>
      </w:r>
      <w:r>
        <w:rPr>
          <w:rFonts w:ascii="仿宋" w:eastAsia="仿宋" w:hAnsi="仿宋" w:cs="仿宋" w:hint="eastAsia"/>
          <w:sz w:val="32"/>
          <w:szCs w:val="32"/>
        </w:rPr>
        <w:t>。</w:t>
      </w:r>
    </w:p>
    <w:p w:rsidR="003A092C" w:rsidRDefault="003A092C" w:rsidP="0033655D">
      <w:pPr>
        <w:pStyle w:val="ListParagraph"/>
        <w:tabs>
          <w:tab w:val="left" w:pos="1477"/>
        </w:tabs>
        <w:spacing w:before="0" w:line="540" w:lineRule="exact"/>
        <w:ind w:left="0" w:firstLineChars="200" w:firstLine="31680"/>
        <w:jc w:val="left"/>
        <w:rPr>
          <w:rFonts w:ascii="仿宋" w:eastAsia="仿宋" w:hAnsi="仿宋" w:cs="Calibri"/>
          <w:sz w:val="32"/>
          <w:szCs w:val="32"/>
        </w:rPr>
      </w:pPr>
      <w:r>
        <w:rPr>
          <w:rFonts w:ascii="仿宋" w:eastAsia="仿宋" w:hAnsi="仿宋" w:cs="仿宋" w:hint="eastAsia"/>
          <w:sz w:val="32"/>
          <w:szCs w:val="32"/>
        </w:rPr>
        <w:t>以上个人材料压缩到一个以“姓名</w:t>
      </w:r>
      <w:r>
        <w:rPr>
          <w:rFonts w:ascii="仿宋" w:eastAsia="仿宋" w:hAnsi="仿宋" w:cs="仿宋"/>
          <w:sz w:val="32"/>
          <w:szCs w:val="32"/>
        </w:rPr>
        <w:t>+</w:t>
      </w:r>
      <w:r>
        <w:rPr>
          <w:rFonts w:ascii="仿宋" w:eastAsia="仿宋" w:hAnsi="仿宋" w:cs="仿宋" w:hint="eastAsia"/>
          <w:sz w:val="32"/>
          <w:szCs w:val="32"/>
        </w:rPr>
        <w:t>专升本考生号</w:t>
      </w:r>
      <w:r>
        <w:rPr>
          <w:rFonts w:ascii="仿宋" w:eastAsia="仿宋" w:hAnsi="仿宋" w:cs="仿宋"/>
          <w:sz w:val="32"/>
          <w:szCs w:val="32"/>
        </w:rPr>
        <w:t>+</w:t>
      </w:r>
      <w:r>
        <w:rPr>
          <w:rFonts w:ascii="仿宋" w:eastAsia="仿宋" w:hAnsi="仿宋" w:cs="仿宋" w:hint="eastAsia"/>
          <w:sz w:val="32"/>
          <w:szCs w:val="32"/>
        </w:rPr>
        <w:t>报考专业”命名的文件夹，交现场资格审核组审核。</w:t>
      </w:r>
    </w:p>
    <w:p w:rsidR="003A092C" w:rsidRDefault="003A092C" w:rsidP="0033655D">
      <w:pPr>
        <w:pStyle w:val="ListParagraph"/>
        <w:tabs>
          <w:tab w:val="left" w:pos="1477"/>
        </w:tabs>
        <w:spacing w:before="0" w:line="540" w:lineRule="exact"/>
        <w:ind w:left="0" w:firstLineChars="200" w:firstLine="31680"/>
        <w:jc w:val="left"/>
        <w:rPr>
          <w:rFonts w:ascii="仿宋" w:eastAsia="仿宋" w:hAnsi="仿宋" w:cs="Calibri"/>
          <w:b/>
          <w:bCs/>
          <w:sz w:val="32"/>
          <w:szCs w:val="32"/>
        </w:rPr>
      </w:pPr>
      <w:r>
        <w:rPr>
          <w:rFonts w:ascii="仿宋" w:eastAsia="仿宋" w:hAnsi="仿宋" w:cs="仿宋" w:hint="eastAsia"/>
          <w:sz w:val="32"/>
          <w:szCs w:val="32"/>
        </w:rPr>
        <w:t>（三）未按要求提交材料或材料不符合要求者，视为申报材料无效。报考者须对申报材料的真实性负责，如发现存在弄虚作假等行为，将取消其报考和录取资格，同时将相关情况报上级有关部门依规处理。</w:t>
      </w:r>
    </w:p>
    <w:p w:rsidR="003A092C" w:rsidRDefault="003A092C" w:rsidP="0033655D">
      <w:pPr>
        <w:spacing w:line="540" w:lineRule="exact"/>
        <w:ind w:firstLineChars="200" w:firstLine="31680"/>
        <w:rPr>
          <w:rFonts w:ascii="仿宋" w:eastAsia="仿宋" w:hAnsi="仿宋"/>
          <w:sz w:val="32"/>
          <w:szCs w:val="32"/>
        </w:rPr>
      </w:pPr>
    </w:p>
    <w:p w:rsidR="003A092C" w:rsidRDefault="003A092C" w:rsidP="0033655D">
      <w:pPr>
        <w:spacing w:line="500" w:lineRule="exact"/>
        <w:ind w:firstLineChars="1600" w:firstLine="31680"/>
        <w:rPr>
          <w:rFonts w:ascii="仿宋" w:eastAsia="仿宋" w:hAnsi="仿宋"/>
          <w:sz w:val="32"/>
          <w:szCs w:val="32"/>
        </w:rPr>
      </w:pPr>
    </w:p>
    <w:p w:rsidR="003A092C" w:rsidRDefault="003A092C" w:rsidP="0033655D">
      <w:pPr>
        <w:pStyle w:val="NormalIndent"/>
        <w:spacing w:line="500" w:lineRule="exact"/>
        <w:ind w:firstLine="31680"/>
        <w:rPr>
          <w:sz w:val="32"/>
          <w:szCs w:val="32"/>
        </w:rPr>
      </w:pPr>
    </w:p>
    <w:p w:rsidR="003A092C" w:rsidRDefault="003A092C" w:rsidP="0033655D">
      <w:pPr>
        <w:pStyle w:val="NormalIndent"/>
        <w:spacing w:line="500" w:lineRule="exact"/>
        <w:ind w:firstLine="31680"/>
        <w:rPr>
          <w:rFonts w:ascii="仿宋" w:eastAsia="仿宋" w:hAnsi="仿宋"/>
          <w:sz w:val="32"/>
          <w:szCs w:val="32"/>
        </w:rPr>
      </w:pPr>
    </w:p>
    <w:p w:rsidR="003A092C" w:rsidRDefault="003A092C" w:rsidP="0033655D">
      <w:pPr>
        <w:pStyle w:val="NormalIndent"/>
        <w:spacing w:line="500" w:lineRule="exact"/>
        <w:ind w:firstLine="31680"/>
        <w:rPr>
          <w:rFonts w:ascii="仿宋" w:eastAsia="仿宋" w:hAnsi="仿宋"/>
          <w:sz w:val="32"/>
          <w:szCs w:val="32"/>
        </w:rPr>
      </w:pPr>
    </w:p>
    <w:p w:rsidR="003A092C" w:rsidRDefault="003A092C">
      <w:pPr>
        <w:pStyle w:val="NormalIndent"/>
        <w:spacing w:line="500" w:lineRule="exact"/>
        <w:ind w:firstLineChars="0" w:firstLine="0"/>
        <w:rPr>
          <w:rFonts w:ascii="仿宋" w:eastAsia="仿宋" w:hAnsi="仿宋"/>
          <w:sz w:val="32"/>
          <w:szCs w:val="32"/>
        </w:rPr>
      </w:pPr>
    </w:p>
    <w:sectPr w:rsidR="003A092C" w:rsidSect="00DD2E07">
      <w:footerReference w:type="default" r:id="rId6"/>
      <w:pgSz w:w="11906" w:h="16838"/>
      <w:pgMar w:top="1417" w:right="1531" w:bottom="1417"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92C" w:rsidRDefault="003A092C" w:rsidP="00DD2E07">
      <w:r>
        <w:separator/>
      </w:r>
    </w:p>
  </w:endnote>
  <w:endnote w:type="continuationSeparator" w:id="0">
    <w:p w:rsidR="003A092C" w:rsidRDefault="003A092C" w:rsidP="00DD2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0000000000000000000"/>
    <w:charset w:val="86"/>
    <w:family w:val="auto"/>
    <w:notTrueType/>
    <w:pitch w:val="default"/>
    <w:sig w:usb0="00000001" w:usb1="080E0000" w:usb2="00000010" w:usb3="00000000" w:csb0="00040000" w:csb1="00000000"/>
  </w:font>
  <w:font w:name="方正小标宋简体">
    <w:altName w:val="Malgun Gothic Semilight"/>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2C" w:rsidRDefault="003A092C">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3A092C" w:rsidRDefault="003A092C">
                <w:pPr>
                  <w:pStyle w:val="Footer"/>
                </w:pPr>
                <w:fldSimple w:instr=" PAGE  \* MERGEFORMAT ">
                  <w:r>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92C" w:rsidRDefault="003A092C" w:rsidP="00DD2E07">
      <w:r>
        <w:separator/>
      </w:r>
    </w:p>
  </w:footnote>
  <w:footnote w:type="continuationSeparator" w:id="0">
    <w:p w:rsidR="003A092C" w:rsidRDefault="003A092C" w:rsidP="00DD2E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2E07"/>
    <w:rsid w:val="00083D8F"/>
    <w:rsid w:val="001971B8"/>
    <w:rsid w:val="00197EDB"/>
    <w:rsid w:val="001B37FB"/>
    <w:rsid w:val="002007C5"/>
    <w:rsid w:val="0033655D"/>
    <w:rsid w:val="003A092C"/>
    <w:rsid w:val="00490B57"/>
    <w:rsid w:val="005079FD"/>
    <w:rsid w:val="005726B0"/>
    <w:rsid w:val="006D3442"/>
    <w:rsid w:val="007430A7"/>
    <w:rsid w:val="007949D3"/>
    <w:rsid w:val="008901E3"/>
    <w:rsid w:val="00C10422"/>
    <w:rsid w:val="00C44682"/>
    <w:rsid w:val="00C62956"/>
    <w:rsid w:val="00DC5E6F"/>
    <w:rsid w:val="00DD2E07"/>
    <w:rsid w:val="00E72457"/>
    <w:rsid w:val="00FA5B54"/>
    <w:rsid w:val="01097D8C"/>
    <w:rsid w:val="01541EA9"/>
    <w:rsid w:val="019D32A7"/>
    <w:rsid w:val="01BB7833"/>
    <w:rsid w:val="02386CC9"/>
    <w:rsid w:val="024A7E87"/>
    <w:rsid w:val="025D08EA"/>
    <w:rsid w:val="02A76009"/>
    <w:rsid w:val="02C646E1"/>
    <w:rsid w:val="02FF58F8"/>
    <w:rsid w:val="032558AB"/>
    <w:rsid w:val="034829C2"/>
    <w:rsid w:val="03492469"/>
    <w:rsid w:val="03BC17C2"/>
    <w:rsid w:val="03E906FA"/>
    <w:rsid w:val="040102C2"/>
    <w:rsid w:val="0414585F"/>
    <w:rsid w:val="043438CC"/>
    <w:rsid w:val="04651CD8"/>
    <w:rsid w:val="049F5052"/>
    <w:rsid w:val="04C82992"/>
    <w:rsid w:val="04EE6171"/>
    <w:rsid w:val="04F666EF"/>
    <w:rsid w:val="0520422F"/>
    <w:rsid w:val="056000ED"/>
    <w:rsid w:val="056F05D8"/>
    <w:rsid w:val="056F72B2"/>
    <w:rsid w:val="061B11E8"/>
    <w:rsid w:val="06473D8B"/>
    <w:rsid w:val="06530982"/>
    <w:rsid w:val="06862B05"/>
    <w:rsid w:val="06AC0092"/>
    <w:rsid w:val="071F777F"/>
    <w:rsid w:val="074B515B"/>
    <w:rsid w:val="07926D47"/>
    <w:rsid w:val="079F5020"/>
    <w:rsid w:val="07AD5E6F"/>
    <w:rsid w:val="07B2792A"/>
    <w:rsid w:val="07C5140B"/>
    <w:rsid w:val="07F43A9E"/>
    <w:rsid w:val="082E6EA1"/>
    <w:rsid w:val="086A5BB2"/>
    <w:rsid w:val="08962DA7"/>
    <w:rsid w:val="08EE7CFD"/>
    <w:rsid w:val="091C163A"/>
    <w:rsid w:val="092D0B0D"/>
    <w:rsid w:val="0970184A"/>
    <w:rsid w:val="09855D58"/>
    <w:rsid w:val="098B3F8E"/>
    <w:rsid w:val="09B90AFC"/>
    <w:rsid w:val="09BB0D18"/>
    <w:rsid w:val="09D61B19"/>
    <w:rsid w:val="0A053D41"/>
    <w:rsid w:val="0A6670C1"/>
    <w:rsid w:val="0A6A374B"/>
    <w:rsid w:val="0ACF1469"/>
    <w:rsid w:val="0AE61DC4"/>
    <w:rsid w:val="0AE71698"/>
    <w:rsid w:val="0B163D2C"/>
    <w:rsid w:val="0B75785F"/>
    <w:rsid w:val="0B882E7B"/>
    <w:rsid w:val="0BAB2EE5"/>
    <w:rsid w:val="0BAD76DC"/>
    <w:rsid w:val="0BB04FDD"/>
    <w:rsid w:val="0C4D19CF"/>
    <w:rsid w:val="0C741652"/>
    <w:rsid w:val="0C7E7DDA"/>
    <w:rsid w:val="0CBC26FF"/>
    <w:rsid w:val="0CF27D16"/>
    <w:rsid w:val="0CF32576"/>
    <w:rsid w:val="0D3B2CC4"/>
    <w:rsid w:val="0D3F57BC"/>
    <w:rsid w:val="0D837D9E"/>
    <w:rsid w:val="0DB37F58"/>
    <w:rsid w:val="0DC11EEC"/>
    <w:rsid w:val="0DD84B52"/>
    <w:rsid w:val="0EA75CFA"/>
    <w:rsid w:val="0EC22100"/>
    <w:rsid w:val="0EC8358F"/>
    <w:rsid w:val="0ED662E6"/>
    <w:rsid w:val="0F3550C8"/>
    <w:rsid w:val="0F415641"/>
    <w:rsid w:val="0FA47B58"/>
    <w:rsid w:val="0FD45D6F"/>
    <w:rsid w:val="0FE10DAC"/>
    <w:rsid w:val="0FEA4B10"/>
    <w:rsid w:val="101F18D4"/>
    <w:rsid w:val="10466E61"/>
    <w:rsid w:val="111A2BC4"/>
    <w:rsid w:val="114F1D45"/>
    <w:rsid w:val="11764F69"/>
    <w:rsid w:val="1201373F"/>
    <w:rsid w:val="120E7E53"/>
    <w:rsid w:val="1211524D"/>
    <w:rsid w:val="122431D2"/>
    <w:rsid w:val="123151A4"/>
    <w:rsid w:val="12DA1AE3"/>
    <w:rsid w:val="130C0735"/>
    <w:rsid w:val="133B4C77"/>
    <w:rsid w:val="135744DF"/>
    <w:rsid w:val="13723837"/>
    <w:rsid w:val="13806473"/>
    <w:rsid w:val="1393465A"/>
    <w:rsid w:val="14005579"/>
    <w:rsid w:val="1469430D"/>
    <w:rsid w:val="147C712E"/>
    <w:rsid w:val="14A625C4"/>
    <w:rsid w:val="14AD498B"/>
    <w:rsid w:val="15007F26"/>
    <w:rsid w:val="155E2E9F"/>
    <w:rsid w:val="156A35F2"/>
    <w:rsid w:val="15815280"/>
    <w:rsid w:val="15DA0777"/>
    <w:rsid w:val="15F5735F"/>
    <w:rsid w:val="164D37C0"/>
    <w:rsid w:val="16B26FFE"/>
    <w:rsid w:val="16BE59A3"/>
    <w:rsid w:val="16C46D32"/>
    <w:rsid w:val="16D03928"/>
    <w:rsid w:val="17051824"/>
    <w:rsid w:val="173F1FCC"/>
    <w:rsid w:val="17793FC0"/>
    <w:rsid w:val="17A171B1"/>
    <w:rsid w:val="17C25FFF"/>
    <w:rsid w:val="17C70888"/>
    <w:rsid w:val="17CF005B"/>
    <w:rsid w:val="17E94CA2"/>
    <w:rsid w:val="183323C1"/>
    <w:rsid w:val="18720E0A"/>
    <w:rsid w:val="18834E40"/>
    <w:rsid w:val="18AE37F5"/>
    <w:rsid w:val="18FE477D"/>
    <w:rsid w:val="190855FC"/>
    <w:rsid w:val="190B6E9A"/>
    <w:rsid w:val="19614D0C"/>
    <w:rsid w:val="198D53B4"/>
    <w:rsid w:val="19A76BC3"/>
    <w:rsid w:val="19D5589C"/>
    <w:rsid w:val="19F25BCA"/>
    <w:rsid w:val="1A2308F8"/>
    <w:rsid w:val="1A27385F"/>
    <w:rsid w:val="1A450189"/>
    <w:rsid w:val="1A522FEA"/>
    <w:rsid w:val="1A7A0FB5"/>
    <w:rsid w:val="1A8567D8"/>
    <w:rsid w:val="1B132249"/>
    <w:rsid w:val="1B204607"/>
    <w:rsid w:val="1B46065D"/>
    <w:rsid w:val="1B60171F"/>
    <w:rsid w:val="1BEC2E8B"/>
    <w:rsid w:val="1C180F75"/>
    <w:rsid w:val="1C6C369E"/>
    <w:rsid w:val="1C6C40F3"/>
    <w:rsid w:val="1C6C7C4F"/>
    <w:rsid w:val="1CA92C52"/>
    <w:rsid w:val="1CCB3A6C"/>
    <w:rsid w:val="1CDD67E0"/>
    <w:rsid w:val="1CF55DD1"/>
    <w:rsid w:val="1D07162E"/>
    <w:rsid w:val="1D15760E"/>
    <w:rsid w:val="1D1C78C7"/>
    <w:rsid w:val="1D3F35B6"/>
    <w:rsid w:val="1D5277E1"/>
    <w:rsid w:val="1DCB2234"/>
    <w:rsid w:val="1E041DF3"/>
    <w:rsid w:val="1E104084"/>
    <w:rsid w:val="1E18008F"/>
    <w:rsid w:val="1E312EFF"/>
    <w:rsid w:val="1E3E73CA"/>
    <w:rsid w:val="1E8219AC"/>
    <w:rsid w:val="1E8C282B"/>
    <w:rsid w:val="1EBB0A1A"/>
    <w:rsid w:val="1EC62871"/>
    <w:rsid w:val="1EDF6DFF"/>
    <w:rsid w:val="1EEB23D0"/>
    <w:rsid w:val="1F2C36C6"/>
    <w:rsid w:val="1F52137F"/>
    <w:rsid w:val="1F647304"/>
    <w:rsid w:val="1FAF5501"/>
    <w:rsid w:val="20702B9F"/>
    <w:rsid w:val="209F6290"/>
    <w:rsid w:val="20BD6CCC"/>
    <w:rsid w:val="20E93F65"/>
    <w:rsid w:val="215533A8"/>
    <w:rsid w:val="215734CE"/>
    <w:rsid w:val="216B497A"/>
    <w:rsid w:val="216E3952"/>
    <w:rsid w:val="21A25EC1"/>
    <w:rsid w:val="21A47E8B"/>
    <w:rsid w:val="21C53A68"/>
    <w:rsid w:val="21F53FA5"/>
    <w:rsid w:val="225673D8"/>
    <w:rsid w:val="225751FE"/>
    <w:rsid w:val="225C42C2"/>
    <w:rsid w:val="22673393"/>
    <w:rsid w:val="22945478"/>
    <w:rsid w:val="22B416EB"/>
    <w:rsid w:val="22CD6F6E"/>
    <w:rsid w:val="22D93B65"/>
    <w:rsid w:val="22F55270"/>
    <w:rsid w:val="232C0B9D"/>
    <w:rsid w:val="233D2CBA"/>
    <w:rsid w:val="23492A98"/>
    <w:rsid w:val="23983A20"/>
    <w:rsid w:val="240C0A38"/>
    <w:rsid w:val="24375515"/>
    <w:rsid w:val="24397C3A"/>
    <w:rsid w:val="24B46637"/>
    <w:rsid w:val="24CC07F0"/>
    <w:rsid w:val="24EF58C2"/>
    <w:rsid w:val="24FB7DC2"/>
    <w:rsid w:val="250A26FB"/>
    <w:rsid w:val="250F386E"/>
    <w:rsid w:val="252C08C4"/>
    <w:rsid w:val="253A210A"/>
    <w:rsid w:val="25A04B22"/>
    <w:rsid w:val="25A22934"/>
    <w:rsid w:val="25A47069"/>
    <w:rsid w:val="25BD32CA"/>
    <w:rsid w:val="25DD586B"/>
    <w:rsid w:val="262F4B27"/>
    <w:rsid w:val="26867B60"/>
    <w:rsid w:val="26C2328E"/>
    <w:rsid w:val="26DB3FC4"/>
    <w:rsid w:val="27196C26"/>
    <w:rsid w:val="27223D2C"/>
    <w:rsid w:val="2782748C"/>
    <w:rsid w:val="27B858BB"/>
    <w:rsid w:val="28215D92"/>
    <w:rsid w:val="28837E9D"/>
    <w:rsid w:val="28C80903"/>
    <w:rsid w:val="294D3222"/>
    <w:rsid w:val="2994507C"/>
    <w:rsid w:val="2A2953D2"/>
    <w:rsid w:val="2A314286"/>
    <w:rsid w:val="2AC62C21"/>
    <w:rsid w:val="2AD90BA6"/>
    <w:rsid w:val="2B041B8F"/>
    <w:rsid w:val="2B162D59"/>
    <w:rsid w:val="2B1C4F36"/>
    <w:rsid w:val="2B200583"/>
    <w:rsid w:val="2B8723B0"/>
    <w:rsid w:val="2B9D7E25"/>
    <w:rsid w:val="2C024294"/>
    <w:rsid w:val="2C0B1233"/>
    <w:rsid w:val="2C205AD9"/>
    <w:rsid w:val="2C3A5674"/>
    <w:rsid w:val="2C3D3304"/>
    <w:rsid w:val="2C603BD8"/>
    <w:rsid w:val="2C7F577D"/>
    <w:rsid w:val="2CBD0053"/>
    <w:rsid w:val="2D2325AC"/>
    <w:rsid w:val="2D26209C"/>
    <w:rsid w:val="2D656721"/>
    <w:rsid w:val="2D744BB6"/>
    <w:rsid w:val="2D811CDD"/>
    <w:rsid w:val="2DAA74E0"/>
    <w:rsid w:val="2E29075F"/>
    <w:rsid w:val="2E722BC1"/>
    <w:rsid w:val="2E814A67"/>
    <w:rsid w:val="2E840E29"/>
    <w:rsid w:val="2EB45BB2"/>
    <w:rsid w:val="2EB627B4"/>
    <w:rsid w:val="2EDB2186"/>
    <w:rsid w:val="2EF36C84"/>
    <w:rsid w:val="2EFF49A5"/>
    <w:rsid w:val="2F023A5C"/>
    <w:rsid w:val="2F1A353B"/>
    <w:rsid w:val="2F5120F9"/>
    <w:rsid w:val="2F7F52D6"/>
    <w:rsid w:val="2FA8323D"/>
    <w:rsid w:val="2FB63C60"/>
    <w:rsid w:val="2FE73D65"/>
    <w:rsid w:val="2FF178D1"/>
    <w:rsid w:val="30393E95"/>
    <w:rsid w:val="306C426A"/>
    <w:rsid w:val="30896BCA"/>
    <w:rsid w:val="30937A49"/>
    <w:rsid w:val="30A532D8"/>
    <w:rsid w:val="30B11C7D"/>
    <w:rsid w:val="30C21D5E"/>
    <w:rsid w:val="30E3715B"/>
    <w:rsid w:val="30F83ACC"/>
    <w:rsid w:val="30FA0A5F"/>
    <w:rsid w:val="310B3A83"/>
    <w:rsid w:val="3152520E"/>
    <w:rsid w:val="31732520"/>
    <w:rsid w:val="31D31E82"/>
    <w:rsid w:val="31E16592"/>
    <w:rsid w:val="32213CBE"/>
    <w:rsid w:val="322562B5"/>
    <w:rsid w:val="326362A8"/>
    <w:rsid w:val="32655415"/>
    <w:rsid w:val="32690A61"/>
    <w:rsid w:val="328346AE"/>
    <w:rsid w:val="32C24615"/>
    <w:rsid w:val="32ED1692"/>
    <w:rsid w:val="3307320B"/>
    <w:rsid w:val="33095DA0"/>
    <w:rsid w:val="335E3B72"/>
    <w:rsid w:val="33A41BA5"/>
    <w:rsid w:val="33B6362D"/>
    <w:rsid w:val="33B91574"/>
    <w:rsid w:val="33BC21ED"/>
    <w:rsid w:val="33FE342B"/>
    <w:rsid w:val="341D5FA7"/>
    <w:rsid w:val="34A418FC"/>
    <w:rsid w:val="34C4333C"/>
    <w:rsid w:val="3506618D"/>
    <w:rsid w:val="351F5D4F"/>
    <w:rsid w:val="353D61D5"/>
    <w:rsid w:val="35466E38"/>
    <w:rsid w:val="35BE29CB"/>
    <w:rsid w:val="35D638B9"/>
    <w:rsid w:val="35E054DE"/>
    <w:rsid w:val="35E93C67"/>
    <w:rsid w:val="36080591"/>
    <w:rsid w:val="362B6F6E"/>
    <w:rsid w:val="366559E4"/>
    <w:rsid w:val="36951E69"/>
    <w:rsid w:val="369E3323"/>
    <w:rsid w:val="370E607B"/>
    <w:rsid w:val="371E4021"/>
    <w:rsid w:val="37A20203"/>
    <w:rsid w:val="37BA58BB"/>
    <w:rsid w:val="37E567AF"/>
    <w:rsid w:val="385B52F0"/>
    <w:rsid w:val="38926838"/>
    <w:rsid w:val="38D278B8"/>
    <w:rsid w:val="390C3346"/>
    <w:rsid w:val="39290F4A"/>
    <w:rsid w:val="393F42CA"/>
    <w:rsid w:val="39583B2D"/>
    <w:rsid w:val="39990AF4"/>
    <w:rsid w:val="399D5494"/>
    <w:rsid w:val="39BC1DBE"/>
    <w:rsid w:val="39DA7F59"/>
    <w:rsid w:val="3A0F1B5F"/>
    <w:rsid w:val="3A145757"/>
    <w:rsid w:val="3A1854A2"/>
    <w:rsid w:val="3A685AA2"/>
    <w:rsid w:val="3A6B7341"/>
    <w:rsid w:val="3AEB5706"/>
    <w:rsid w:val="3B096B6E"/>
    <w:rsid w:val="3B1654FE"/>
    <w:rsid w:val="3B312D42"/>
    <w:rsid w:val="3B40257B"/>
    <w:rsid w:val="3B491574"/>
    <w:rsid w:val="3B6A75F8"/>
    <w:rsid w:val="3B6D76D3"/>
    <w:rsid w:val="3BC46D08"/>
    <w:rsid w:val="3BF27D19"/>
    <w:rsid w:val="3BF94E4A"/>
    <w:rsid w:val="3C574020"/>
    <w:rsid w:val="3C5923D9"/>
    <w:rsid w:val="3CA60B04"/>
    <w:rsid w:val="3CB82FDB"/>
    <w:rsid w:val="3CC80CAD"/>
    <w:rsid w:val="3CCC569B"/>
    <w:rsid w:val="3CEA09F1"/>
    <w:rsid w:val="3D02417C"/>
    <w:rsid w:val="3D084E49"/>
    <w:rsid w:val="3D362F06"/>
    <w:rsid w:val="3DA01D46"/>
    <w:rsid w:val="3DA233E7"/>
    <w:rsid w:val="3DAB621D"/>
    <w:rsid w:val="3DEC5488"/>
    <w:rsid w:val="3E1026D9"/>
    <w:rsid w:val="3E5A7DF8"/>
    <w:rsid w:val="3EC30133"/>
    <w:rsid w:val="3EDB6DA5"/>
    <w:rsid w:val="3EFD0EAF"/>
    <w:rsid w:val="3F95733A"/>
    <w:rsid w:val="40535BC9"/>
    <w:rsid w:val="406867FC"/>
    <w:rsid w:val="40786313"/>
    <w:rsid w:val="408353E4"/>
    <w:rsid w:val="40B0088E"/>
    <w:rsid w:val="40C226C0"/>
    <w:rsid w:val="41076015"/>
    <w:rsid w:val="41200E85"/>
    <w:rsid w:val="41344930"/>
    <w:rsid w:val="41405083"/>
    <w:rsid w:val="419929E5"/>
    <w:rsid w:val="41D659E7"/>
    <w:rsid w:val="41E40104"/>
    <w:rsid w:val="42051E29"/>
    <w:rsid w:val="422F6EA6"/>
    <w:rsid w:val="42425C20"/>
    <w:rsid w:val="42642FF3"/>
    <w:rsid w:val="4278084D"/>
    <w:rsid w:val="427F1BDB"/>
    <w:rsid w:val="42B60D1B"/>
    <w:rsid w:val="42B850ED"/>
    <w:rsid w:val="433E65C2"/>
    <w:rsid w:val="434150E2"/>
    <w:rsid w:val="43644FC9"/>
    <w:rsid w:val="43805C0B"/>
    <w:rsid w:val="439E0787"/>
    <w:rsid w:val="44000AFA"/>
    <w:rsid w:val="442E38B9"/>
    <w:rsid w:val="44735770"/>
    <w:rsid w:val="44A21BB1"/>
    <w:rsid w:val="44D02BC2"/>
    <w:rsid w:val="450C066C"/>
    <w:rsid w:val="457A3C36"/>
    <w:rsid w:val="458F65D9"/>
    <w:rsid w:val="463E3B5B"/>
    <w:rsid w:val="46F5246C"/>
    <w:rsid w:val="470F30E3"/>
    <w:rsid w:val="47613FA5"/>
    <w:rsid w:val="4813679C"/>
    <w:rsid w:val="482F19AD"/>
    <w:rsid w:val="48390447"/>
    <w:rsid w:val="48474F49"/>
    <w:rsid w:val="487A2A93"/>
    <w:rsid w:val="488A14A0"/>
    <w:rsid w:val="48A12344"/>
    <w:rsid w:val="499E0ADD"/>
    <w:rsid w:val="49DC7913"/>
    <w:rsid w:val="49F20EE5"/>
    <w:rsid w:val="49FE5ADB"/>
    <w:rsid w:val="4A0C583D"/>
    <w:rsid w:val="4A1946C3"/>
    <w:rsid w:val="4A2F399F"/>
    <w:rsid w:val="4A60714B"/>
    <w:rsid w:val="4AB03279"/>
    <w:rsid w:val="4AF64A04"/>
    <w:rsid w:val="4B756271"/>
    <w:rsid w:val="4B83098E"/>
    <w:rsid w:val="4BBE52BD"/>
    <w:rsid w:val="4BED00BD"/>
    <w:rsid w:val="4BFE579D"/>
    <w:rsid w:val="4C211F55"/>
    <w:rsid w:val="4C6C03BF"/>
    <w:rsid w:val="4CFA6A2E"/>
    <w:rsid w:val="4D127FA2"/>
    <w:rsid w:val="4D1A6669"/>
    <w:rsid w:val="4D242D6A"/>
    <w:rsid w:val="4D471547"/>
    <w:rsid w:val="4D77007F"/>
    <w:rsid w:val="4D9D560B"/>
    <w:rsid w:val="4DBC7897"/>
    <w:rsid w:val="4DFD18CC"/>
    <w:rsid w:val="4E2269B9"/>
    <w:rsid w:val="4E632C9E"/>
    <w:rsid w:val="4E661EA1"/>
    <w:rsid w:val="4E74636C"/>
    <w:rsid w:val="4E781D55"/>
    <w:rsid w:val="4E797D65"/>
    <w:rsid w:val="4E943E0F"/>
    <w:rsid w:val="4E974A31"/>
    <w:rsid w:val="4EB15812"/>
    <w:rsid w:val="4ED84B4D"/>
    <w:rsid w:val="4EFE20DA"/>
    <w:rsid w:val="4F08333A"/>
    <w:rsid w:val="4F0E056F"/>
    <w:rsid w:val="4F3F4BCC"/>
    <w:rsid w:val="4F7A3E56"/>
    <w:rsid w:val="4F9E08E6"/>
    <w:rsid w:val="4FD4678D"/>
    <w:rsid w:val="4FD5108C"/>
    <w:rsid w:val="4FF22398"/>
    <w:rsid w:val="500100D3"/>
    <w:rsid w:val="50357D7D"/>
    <w:rsid w:val="50616DC4"/>
    <w:rsid w:val="50D37365"/>
    <w:rsid w:val="510D2AA8"/>
    <w:rsid w:val="51597A9B"/>
    <w:rsid w:val="51714DE5"/>
    <w:rsid w:val="51876C31"/>
    <w:rsid w:val="51A76A58"/>
    <w:rsid w:val="51DC0629"/>
    <w:rsid w:val="523E560F"/>
    <w:rsid w:val="52923265"/>
    <w:rsid w:val="52DE792F"/>
    <w:rsid w:val="52FC4B82"/>
    <w:rsid w:val="536746F1"/>
    <w:rsid w:val="537D3F15"/>
    <w:rsid w:val="546073DE"/>
    <w:rsid w:val="546B2CBD"/>
    <w:rsid w:val="54722583"/>
    <w:rsid w:val="54E07465"/>
    <w:rsid w:val="54F63F7F"/>
    <w:rsid w:val="55352D83"/>
    <w:rsid w:val="556829A3"/>
    <w:rsid w:val="55BD520B"/>
    <w:rsid w:val="56220DA3"/>
    <w:rsid w:val="566E7899"/>
    <w:rsid w:val="568770B5"/>
    <w:rsid w:val="569C0B56"/>
    <w:rsid w:val="56D92AA4"/>
    <w:rsid w:val="56EF512A"/>
    <w:rsid w:val="571D14B6"/>
    <w:rsid w:val="57201360"/>
    <w:rsid w:val="5798756F"/>
    <w:rsid w:val="58453DC4"/>
    <w:rsid w:val="586A752E"/>
    <w:rsid w:val="587C58DD"/>
    <w:rsid w:val="587F6039"/>
    <w:rsid w:val="589E14F9"/>
    <w:rsid w:val="58D717BA"/>
    <w:rsid w:val="58EF0867"/>
    <w:rsid w:val="592904CD"/>
    <w:rsid w:val="597B0EF6"/>
    <w:rsid w:val="59C63F80"/>
    <w:rsid w:val="59EA7E2A"/>
    <w:rsid w:val="5A49556B"/>
    <w:rsid w:val="5A595EC0"/>
    <w:rsid w:val="5A5F25C6"/>
    <w:rsid w:val="5AC73CC7"/>
    <w:rsid w:val="5AF175BC"/>
    <w:rsid w:val="5B0E5935"/>
    <w:rsid w:val="5B1A281A"/>
    <w:rsid w:val="5B3C70FF"/>
    <w:rsid w:val="5B4041A6"/>
    <w:rsid w:val="5B647768"/>
    <w:rsid w:val="5B661732"/>
    <w:rsid w:val="5BA90219"/>
    <w:rsid w:val="5BCE3D6B"/>
    <w:rsid w:val="5BE62B05"/>
    <w:rsid w:val="5BEF34D6"/>
    <w:rsid w:val="5BF84A80"/>
    <w:rsid w:val="5C115B42"/>
    <w:rsid w:val="5C133668"/>
    <w:rsid w:val="5C332730"/>
    <w:rsid w:val="5C4001D5"/>
    <w:rsid w:val="5C6B4307"/>
    <w:rsid w:val="5C751B87"/>
    <w:rsid w:val="5C8408E6"/>
    <w:rsid w:val="5CA72E3F"/>
    <w:rsid w:val="5CB169DD"/>
    <w:rsid w:val="5CB422BC"/>
    <w:rsid w:val="5CE927F2"/>
    <w:rsid w:val="5CFF779E"/>
    <w:rsid w:val="5D030D1E"/>
    <w:rsid w:val="5DC14409"/>
    <w:rsid w:val="5DE3504D"/>
    <w:rsid w:val="5DF94AE0"/>
    <w:rsid w:val="5E231D6D"/>
    <w:rsid w:val="5E381A8A"/>
    <w:rsid w:val="5E4A70E9"/>
    <w:rsid w:val="5EBE53E1"/>
    <w:rsid w:val="5EC70225"/>
    <w:rsid w:val="5ECF31C1"/>
    <w:rsid w:val="5EF157B7"/>
    <w:rsid w:val="5F076D88"/>
    <w:rsid w:val="5F2A342A"/>
    <w:rsid w:val="5F3552F0"/>
    <w:rsid w:val="5F71235B"/>
    <w:rsid w:val="5F8623A3"/>
    <w:rsid w:val="5FA90ED1"/>
    <w:rsid w:val="5FF94923"/>
    <w:rsid w:val="60255B24"/>
    <w:rsid w:val="605C4EB2"/>
    <w:rsid w:val="606D5311"/>
    <w:rsid w:val="608F2ABA"/>
    <w:rsid w:val="6090299C"/>
    <w:rsid w:val="609F196E"/>
    <w:rsid w:val="60A43C49"/>
    <w:rsid w:val="61613DE8"/>
    <w:rsid w:val="619568CD"/>
    <w:rsid w:val="619701D0"/>
    <w:rsid w:val="61B10B89"/>
    <w:rsid w:val="61BC144A"/>
    <w:rsid w:val="61C64CD9"/>
    <w:rsid w:val="62130385"/>
    <w:rsid w:val="6299063F"/>
    <w:rsid w:val="630363B3"/>
    <w:rsid w:val="638257FD"/>
    <w:rsid w:val="63CB4788"/>
    <w:rsid w:val="63F52B14"/>
    <w:rsid w:val="642A5891"/>
    <w:rsid w:val="64406FC4"/>
    <w:rsid w:val="644E65ED"/>
    <w:rsid w:val="646B1B68"/>
    <w:rsid w:val="648844C8"/>
    <w:rsid w:val="649C61C5"/>
    <w:rsid w:val="64B8279A"/>
    <w:rsid w:val="64D63485"/>
    <w:rsid w:val="64F127B5"/>
    <w:rsid w:val="653B778C"/>
    <w:rsid w:val="65637788"/>
    <w:rsid w:val="656C6E40"/>
    <w:rsid w:val="657607C4"/>
    <w:rsid w:val="658A426F"/>
    <w:rsid w:val="658B6C11"/>
    <w:rsid w:val="658D448B"/>
    <w:rsid w:val="65A0073D"/>
    <w:rsid w:val="66077BCA"/>
    <w:rsid w:val="661E50E3"/>
    <w:rsid w:val="66214BD4"/>
    <w:rsid w:val="6693082E"/>
    <w:rsid w:val="669C425A"/>
    <w:rsid w:val="66B967EC"/>
    <w:rsid w:val="66E14363"/>
    <w:rsid w:val="6736282E"/>
    <w:rsid w:val="67446DCC"/>
    <w:rsid w:val="676F7BC1"/>
    <w:rsid w:val="67B83316"/>
    <w:rsid w:val="67BB4BB4"/>
    <w:rsid w:val="67BD26DA"/>
    <w:rsid w:val="67CF782F"/>
    <w:rsid w:val="680B78E9"/>
    <w:rsid w:val="684B5F38"/>
    <w:rsid w:val="68522A32"/>
    <w:rsid w:val="687A4A6F"/>
    <w:rsid w:val="68BE2BAE"/>
    <w:rsid w:val="68D777CC"/>
    <w:rsid w:val="68DD74D8"/>
    <w:rsid w:val="690B4CB9"/>
    <w:rsid w:val="696E74BF"/>
    <w:rsid w:val="697745C0"/>
    <w:rsid w:val="6A244C92"/>
    <w:rsid w:val="6A837C0B"/>
    <w:rsid w:val="6A8F37D0"/>
    <w:rsid w:val="6AE12F28"/>
    <w:rsid w:val="6B114862"/>
    <w:rsid w:val="6B47395E"/>
    <w:rsid w:val="6B481FAF"/>
    <w:rsid w:val="6B71426E"/>
    <w:rsid w:val="6B8F438D"/>
    <w:rsid w:val="6C167FFC"/>
    <w:rsid w:val="6C5A7821"/>
    <w:rsid w:val="6C6F1D24"/>
    <w:rsid w:val="6CA2705E"/>
    <w:rsid w:val="6CB918D9"/>
    <w:rsid w:val="6CE31B56"/>
    <w:rsid w:val="6CEF77DA"/>
    <w:rsid w:val="6D6E4C77"/>
    <w:rsid w:val="6D8C327A"/>
    <w:rsid w:val="6D97577B"/>
    <w:rsid w:val="6DBA4372"/>
    <w:rsid w:val="6E296D1B"/>
    <w:rsid w:val="6E34121C"/>
    <w:rsid w:val="6E36155B"/>
    <w:rsid w:val="6E3A103C"/>
    <w:rsid w:val="6E815015"/>
    <w:rsid w:val="6EC30F1E"/>
    <w:rsid w:val="6ED07197"/>
    <w:rsid w:val="6EDB52E8"/>
    <w:rsid w:val="6F3557B4"/>
    <w:rsid w:val="6F6A0833"/>
    <w:rsid w:val="6F6A2EF1"/>
    <w:rsid w:val="6F903151"/>
    <w:rsid w:val="6FE729EA"/>
    <w:rsid w:val="6FEF5D43"/>
    <w:rsid w:val="6FEF7AF1"/>
    <w:rsid w:val="70657C09"/>
    <w:rsid w:val="70860455"/>
    <w:rsid w:val="70FC4273"/>
    <w:rsid w:val="71AD31A9"/>
    <w:rsid w:val="71C64881"/>
    <w:rsid w:val="71D40D4C"/>
    <w:rsid w:val="72192C03"/>
    <w:rsid w:val="72436EA3"/>
    <w:rsid w:val="72501672"/>
    <w:rsid w:val="72592D74"/>
    <w:rsid w:val="72C8426F"/>
    <w:rsid w:val="72D666C9"/>
    <w:rsid w:val="72EC6569"/>
    <w:rsid w:val="72F71196"/>
    <w:rsid w:val="72FF629D"/>
    <w:rsid w:val="730A485F"/>
    <w:rsid w:val="7318735E"/>
    <w:rsid w:val="73281C56"/>
    <w:rsid w:val="73872590"/>
    <w:rsid w:val="739C0610"/>
    <w:rsid w:val="73C054F7"/>
    <w:rsid w:val="74081181"/>
    <w:rsid w:val="740D49E9"/>
    <w:rsid w:val="740E4425"/>
    <w:rsid w:val="74842EFD"/>
    <w:rsid w:val="749552F4"/>
    <w:rsid w:val="7511149E"/>
    <w:rsid w:val="754937FF"/>
    <w:rsid w:val="755000CD"/>
    <w:rsid w:val="755A3C5E"/>
    <w:rsid w:val="757C1E26"/>
    <w:rsid w:val="75BD2E8C"/>
    <w:rsid w:val="75E33C54"/>
    <w:rsid w:val="75E91A34"/>
    <w:rsid w:val="76270659"/>
    <w:rsid w:val="76757117"/>
    <w:rsid w:val="768A40CF"/>
    <w:rsid w:val="76936F17"/>
    <w:rsid w:val="778D20C9"/>
    <w:rsid w:val="779D7E32"/>
    <w:rsid w:val="77B23104"/>
    <w:rsid w:val="781A1483"/>
    <w:rsid w:val="783229AD"/>
    <w:rsid w:val="78520C1D"/>
    <w:rsid w:val="785B5495"/>
    <w:rsid w:val="78A771BA"/>
    <w:rsid w:val="78BB2C66"/>
    <w:rsid w:val="78FE6CBB"/>
    <w:rsid w:val="79425135"/>
    <w:rsid w:val="795E6047"/>
    <w:rsid w:val="79876AC6"/>
    <w:rsid w:val="79994B66"/>
    <w:rsid w:val="79E851C0"/>
    <w:rsid w:val="7A7C377C"/>
    <w:rsid w:val="7A861051"/>
    <w:rsid w:val="7AAD4830"/>
    <w:rsid w:val="7AB26644"/>
    <w:rsid w:val="7B012919"/>
    <w:rsid w:val="7B0F32F8"/>
    <w:rsid w:val="7B2347A8"/>
    <w:rsid w:val="7B25086A"/>
    <w:rsid w:val="7B38234C"/>
    <w:rsid w:val="7B533629"/>
    <w:rsid w:val="7B5B2332"/>
    <w:rsid w:val="7B647F99"/>
    <w:rsid w:val="7B6A5D5B"/>
    <w:rsid w:val="7B6E3FBF"/>
    <w:rsid w:val="7B8E01BE"/>
    <w:rsid w:val="7C142DB9"/>
    <w:rsid w:val="7C2F624D"/>
    <w:rsid w:val="7C5E5DE2"/>
    <w:rsid w:val="7C691511"/>
    <w:rsid w:val="7C7E0232"/>
    <w:rsid w:val="7CA0289E"/>
    <w:rsid w:val="7CB02B6A"/>
    <w:rsid w:val="7CC70C30"/>
    <w:rsid w:val="7CE33567"/>
    <w:rsid w:val="7D7864E4"/>
    <w:rsid w:val="7D7E4262"/>
    <w:rsid w:val="7DAF266D"/>
    <w:rsid w:val="7DDE4023"/>
    <w:rsid w:val="7E046E5D"/>
    <w:rsid w:val="7E2F15A5"/>
    <w:rsid w:val="7E9E696A"/>
    <w:rsid w:val="7EBD1082"/>
    <w:rsid w:val="7EC3415C"/>
    <w:rsid w:val="7ED54355"/>
    <w:rsid w:val="7F280929"/>
    <w:rsid w:val="7F341DFF"/>
    <w:rsid w:val="7F5F07EF"/>
    <w:rsid w:val="7F6F47AA"/>
    <w:rsid w:val="7F8E2E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NormalIndent"/>
    <w:qFormat/>
    <w:rsid w:val="00DD2E07"/>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DD2E07"/>
    <w:pPr>
      <w:ind w:left="720"/>
      <w:outlineLvl w:val="0"/>
    </w:pPr>
    <w:rPr>
      <w:rFonts w:ascii="仿宋_GB2312" w:eastAsia="仿宋_GB2312" w:hAnsi="仿宋_GB2312" w:cs="仿宋_GB2312"/>
      <w:b/>
      <w:bCs/>
      <w:sz w:val="30"/>
      <w:szCs w:val="30"/>
      <w:lang w:val="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3D8F"/>
    <w:rPr>
      <w:rFonts w:ascii="Calibri" w:hAnsi="Calibri" w:cs="Calibri"/>
      <w:b/>
      <w:bCs/>
      <w:kern w:val="44"/>
      <w:sz w:val="44"/>
      <w:szCs w:val="44"/>
    </w:rPr>
  </w:style>
  <w:style w:type="paragraph" w:styleId="NormalIndent">
    <w:name w:val="Normal Indent"/>
    <w:basedOn w:val="Normal"/>
    <w:uiPriority w:val="99"/>
    <w:rsid w:val="00DD2E07"/>
    <w:pPr>
      <w:ind w:firstLineChars="200" w:firstLine="420"/>
    </w:pPr>
  </w:style>
  <w:style w:type="paragraph" w:styleId="BodyText">
    <w:name w:val="Body Text"/>
    <w:basedOn w:val="Normal"/>
    <w:link w:val="BodyTextChar"/>
    <w:uiPriority w:val="99"/>
    <w:rsid w:val="00DD2E07"/>
    <w:pPr>
      <w:spacing w:before="175"/>
      <w:ind w:left="118" w:firstLine="600"/>
    </w:pPr>
    <w:rPr>
      <w:rFonts w:ascii="仿宋_GB2312" w:eastAsia="仿宋_GB2312" w:hAnsi="仿宋_GB2312" w:cs="仿宋_GB2312"/>
      <w:sz w:val="30"/>
      <w:szCs w:val="30"/>
      <w:lang w:val="zh-CN"/>
    </w:rPr>
  </w:style>
  <w:style w:type="character" w:customStyle="1" w:styleId="BodyTextChar">
    <w:name w:val="Body Text Char"/>
    <w:basedOn w:val="DefaultParagraphFont"/>
    <w:link w:val="BodyText"/>
    <w:uiPriority w:val="99"/>
    <w:semiHidden/>
    <w:locked/>
    <w:rsid w:val="00083D8F"/>
    <w:rPr>
      <w:rFonts w:ascii="Calibri" w:hAnsi="Calibri" w:cs="Calibri"/>
      <w:sz w:val="21"/>
      <w:szCs w:val="21"/>
    </w:rPr>
  </w:style>
  <w:style w:type="paragraph" w:styleId="BodyTextIndent">
    <w:name w:val="Body Text Indent"/>
    <w:basedOn w:val="Normal"/>
    <w:link w:val="BodyTextIndentChar"/>
    <w:uiPriority w:val="99"/>
    <w:rsid w:val="00DD2E07"/>
    <w:pPr>
      <w:spacing w:after="120"/>
      <w:ind w:leftChars="200" w:left="420"/>
    </w:pPr>
  </w:style>
  <w:style w:type="character" w:customStyle="1" w:styleId="BodyTextIndentChar">
    <w:name w:val="Body Text Indent Char"/>
    <w:basedOn w:val="DefaultParagraphFont"/>
    <w:link w:val="BodyTextIndent"/>
    <w:uiPriority w:val="99"/>
    <w:semiHidden/>
    <w:locked/>
    <w:rsid w:val="00083D8F"/>
    <w:rPr>
      <w:rFonts w:ascii="Calibri" w:hAnsi="Calibri" w:cs="Calibri"/>
      <w:sz w:val="21"/>
      <w:szCs w:val="21"/>
    </w:rPr>
  </w:style>
  <w:style w:type="paragraph" w:styleId="Footer">
    <w:name w:val="footer"/>
    <w:basedOn w:val="Normal"/>
    <w:link w:val="FooterChar"/>
    <w:uiPriority w:val="99"/>
    <w:rsid w:val="00DD2E0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83D8F"/>
    <w:rPr>
      <w:rFonts w:ascii="Calibri" w:hAnsi="Calibri" w:cs="Calibri"/>
      <w:sz w:val="18"/>
      <w:szCs w:val="18"/>
    </w:rPr>
  </w:style>
  <w:style w:type="paragraph" w:styleId="Header">
    <w:name w:val="header"/>
    <w:basedOn w:val="Normal"/>
    <w:link w:val="HeaderChar"/>
    <w:uiPriority w:val="99"/>
    <w:rsid w:val="00DD2E07"/>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083D8F"/>
    <w:rPr>
      <w:rFonts w:ascii="Calibri" w:hAnsi="Calibri" w:cs="Calibri"/>
      <w:sz w:val="18"/>
      <w:szCs w:val="18"/>
    </w:rPr>
  </w:style>
  <w:style w:type="paragraph" w:styleId="NormalWeb">
    <w:name w:val="Normal (Web)"/>
    <w:basedOn w:val="Normal"/>
    <w:uiPriority w:val="99"/>
    <w:rsid w:val="00DD2E07"/>
    <w:pPr>
      <w:spacing w:before="100" w:beforeAutospacing="1" w:after="100" w:afterAutospacing="1"/>
      <w:jc w:val="left"/>
    </w:pPr>
    <w:rPr>
      <w:kern w:val="0"/>
      <w:sz w:val="24"/>
      <w:szCs w:val="24"/>
    </w:rPr>
  </w:style>
  <w:style w:type="paragraph" w:styleId="BodyTextFirstIndent2">
    <w:name w:val="Body Text First Indent 2"/>
    <w:basedOn w:val="BodyTextIndent"/>
    <w:link w:val="BodyTextFirstIndent2Char"/>
    <w:uiPriority w:val="99"/>
    <w:rsid w:val="00DD2E07"/>
    <w:pPr>
      <w:spacing w:after="0"/>
      <w:ind w:firstLineChars="200" w:firstLine="420"/>
    </w:pPr>
  </w:style>
  <w:style w:type="character" w:customStyle="1" w:styleId="BodyTextFirstIndent2Char">
    <w:name w:val="Body Text First Indent 2 Char"/>
    <w:basedOn w:val="BodyTextIndentChar"/>
    <w:link w:val="BodyTextFirstIndent2"/>
    <w:uiPriority w:val="99"/>
    <w:semiHidden/>
    <w:locked/>
    <w:rsid w:val="00083D8F"/>
  </w:style>
  <w:style w:type="character" w:styleId="Strong">
    <w:name w:val="Strong"/>
    <w:basedOn w:val="DefaultParagraphFont"/>
    <w:uiPriority w:val="99"/>
    <w:qFormat/>
    <w:rsid w:val="00DD2E07"/>
    <w:rPr>
      <w:b/>
      <w:bCs/>
    </w:rPr>
  </w:style>
  <w:style w:type="character" w:styleId="Emphasis">
    <w:name w:val="Emphasis"/>
    <w:basedOn w:val="DefaultParagraphFont"/>
    <w:uiPriority w:val="99"/>
    <w:qFormat/>
    <w:rsid w:val="00DD2E07"/>
    <w:rPr>
      <w:i/>
      <w:iCs/>
    </w:rPr>
  </w:style>
  <w:style w:type="paragraph" w:styleId="ListParagraph">
    <w:name w:val="List Paragraph"/>
    <w:basedOn w:val="Normal"/>
    <w:uiPriority w:val="99"/>
    <w:qFormat/>
    <w:rsid w:val="00DD2E07"/>
    <w:pPr>
      <w:spacing w:before="175"/>
      <w:ind w:left="118" w:firstLine="600"/>
    </w:pPr>
    <w:rPr>
      <w:rFonts w:ascii="仿宋_GB2312" w:eastAsia="仿宋_GB2312" w:hAnsi="仿宋_GB2312" w:cs="仿宋_GB2312"/>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420</Words>
  <Characters>2394</Characters>
  <Application>Microsoft Office Outlook</Application>
  <DocSecurity>0</DocSecurity>
  <Lines>0</Lines>
  <Paragraphs>0</Paragraphs>
  <ScaleCrop>false</ScaleCrop>
  <Company>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cp:lastModifiedBy>
  <cp:revision>4</cp:revision>
  <cp:lastPrinted>2022-01-28T01:01:00Z</cp:lastPrinted>
  <dcterms:created xsi:type="dcterms:W3CDTF">2014-10-29T12:08:00Z</dcterms:created>
  <dcterms:modified xsi:type="dcterms:W3CDTF">2022-02-07T22:46:00Z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4E59A67097254B14B8057645363B70E7</vt:lpwstr>
  </property>
</Properties>
</file>